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70" w:rsidRPr="004C107B" w:rsidRDefault="00191692" w:rsidP="00B76BD4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AA2BF3" w:rsidRPr="00191692">
        <w:rPr>
          <w:rFonts w:ascii="Times New Roman" w:hAnsi="Times New Roman" w:cs="Times New Roman"/>
          <w:b/>
        </w:rPr>
        <w:t>ТЕХНИЧЕСКОЕ ЗАДАНИЕ</w:t>
      </w:r>
      <w:r w:rsidR="00BE0294">
        <w:rPr>
          <w:rFonts w:ascii="Times New Roman" w:hAnsi="Times New Roman" w:cs="Times New Roman"/>
          <w:b/>
          <w:u w:val="single"/>
        </w:rPr>
        <w:t xml:space="preserve"> </w:t>
      </w:r>
    </w:p>
    <w:p w:rsidR="00AB03C6" w:rsidRDefault="00AC2E70" w:rsidP="00B76BD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C2E70">
        <w:rPr>
          <w:rFonts w:ascii="Times New Roman" w:hAnsi="Times New Roman" w:cs="Times New Roman"/>
          <w:b/>
        </w:rPr>
        <w:t xml:space="preserve">на </w:t>
      </w:r>
      <w:r w:rsidR="00B76BD4">
        <w:rPr>
          <w:rFonts w:ascii="Times New Roman" w:hAnsi="Times New Roman" w:cs="Times New Roman"/>
          <w:b/>
        </w:rPr>
        <w:t xml:space="preserve">выполнение работ по </w:t>
      </w:r>
      <w:r w:rsidR="00027D1B">
        <w:rPr>
          <w:rFonts w:ascii="Times New Roman" w:hAnsi="Times New Roman" w:cs="Times New Roman"/>
          <w:b/>
        </w:rPr>
        <w:t>ремонт</w:t>
      </w:r>
      <w:r w:rsidR="00B76BD4">
        <w:rPr>
          <w:rFonts w:ascii="Times New Roman" w:hAnsi="Times New Roman" w:cs="Times New Roman"/>
          <w:b/>
        </w:rPr>
        <w:t>у</w:t>
      </w:r>
      <w:r w:rsidR="00027D1B">
        <w:rPr>
          <w:rFonts w:ascii="Times New Roman" w:hAnsi="Times New Roman" w:cs="Times New Roman"/>
          <w:b/>
        </w:rPr>
        <w:t xml:space="preserve"> </w:t>
      </w:r>
      <w:r w:rsidR="00A94BA5" w:rsidRPr="00A94BA5">
        <w:rPr>
          <w:rFonts w:ascii="Times New Roman" w:hAnsi="Times New Roman" w:cs="Times New Roman"/>
          <w:b/>
        </w:rPr>
        <w:t>участк</w:t>
      </w:r>
      <w:r w:rsidR="0041049D">
        <w:rPr>
          <w:rFonts w:ascii="Times New Roman" w:hAnsi="Times New Roman" w:cs="Times New Roman"/>
          <w:b/>
        </w:rPr>
        <w:t>ов</w:t>
      </w:r>
      <w:r w:rsidR="00A94BA5" w:rsidRPr="00A94BA5">
        <w:rPr>
          <w:rFonts w:ascii="Times New Roman" w:hAnsi="Times New Roman" w:cs="Times New Roman"/>
          <w:b/>
        </w:rPr>
        <w:t xml:space="preserve"> </w:t>
      </w:r>
      <w:r w:rsidR="00027D1B">
        <w:rPr>
          <w:rFonts w:ascii="Times New Roman" w:hAnsi="Times New Roman" w:cs="Times New Roman"/>
          <w:b/>
        </w:rPr>
        <w:t>железнодорожного пу</w:t>
      </w:r>
      <w:r w:rsidR="008015DD">
        <w:rPr>
          <w:rFonts w:ascii="Times New Roman" w:hAnsi="Times New Roman" w:cs="Times New Roman"/>
          <w:b/>
        </w:rPr>
        <w:t>ти необщего пользования</w:t>
      </w:r>
      <w:r w:rsidR="00474920">
        <w:rPr>
          <w:rFonts w:ascii="Times New Roman" w:hAnsi="Times New Roman" w:cs="Times New Roman"/>
          <w:b/>
        </w:rPr>
        <w:t xml:space="preserve"> </w:t>
      </w:r>
    </w:p>
    <w:p w:rsidR="00182534" w:rsidRPr="008015DD" w:rsidRDefault="00474920" w:rsidP="00B76BD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нужд</w:t>
      </w:r>
      <w:r w:rsidR="00AB03C6">
        <w:rPr>
          <w:rFonts w:ascii="Times New Roman" w:hAnsi="Times New Roman" w:cs="Times New Roman"/>
          <w:b/>
        </w:rPr>
        <w:t xml:space="preserve"> ООО</w:t>
      </w:r>
      <w:r>
        <w:rPr>
          <w:rFonts w:ascii="Times New Roman" w:hAnsi="Times New Roman" w:cs="Times New Roman"/>
          <w:b/>
        </w:rPr>
        <w:t xml:space="preserve"> «</w:t>
      </w:r>
      <w:proofErr w:type="spellStart"/>
      <w:r w:rsidR="00AB03C6">
        <w:rPr>
          <w:rFonts w:ascii="Times New Roman" w:hAnsi="Times New Roman" w:cs="Times New Roman"/>
          <w:b/>
        </w:rPr>
        <w:t>Транзитком</w:t>
      </w:r>
      <w:proofErr w:type="spellEnd"/>
      <w:r>
        <w:rPr>
          <w:rFonts w:ascii="Times New Roman" w:hAnsi="Times New Roman" w:cs="Times New Roman"/>
          <w:b/>
        </w:rPr>
        <w:t>»</w:t>
      </w:r>
      <w:r w:rsidR="00027D1B">
        <w:rPr>
          <w:rFonts w:ascii="Times New Roman" w:hAnsi="Times New Roman" w:cs="Times New Roman"/>
          <w:b/>
        </w:rPr>
        <w:t xml:space="preserve"> </w:t>
      </w:r>
    </w:p>
    <w:p w:rsidR="004C107B" w:rsidRDefault="004C107B" w:rsidP="00B76BD4">
      <w:pPr>
        <w:spacing w:after="0" w:line="276" w:lineRule="auto"/>
        <w:rPr>
          <w:rFonts w:ascii="Times New Roman" w:hAnsi="Times New Roman" w:cs="Times New Roman"/>
          <w:b/>
        </w:rPr>
      </w:pPr>
    </w:p>
    <w:p w:rsidR="00B76BD4" w:rsidRPr="004C107B" w:rsidRDefault="004C107B" w:rsidP="00B76BD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474920" w:rsidRPr="004C107B">
        <w:rPr>
          <w:rFonts w:ascii="Times New Roman" w:hAnsi="Times New Roman" w:cs="Times New Roman"/>
          <w:b/>
        </w:rPr>
        <w:t>Предмет</w:t>
      </w:r>
      <w:r>
        <w:rPr>
          <w:rFonts w:ascii="Times New Roman" w:hAnsi="Times New Roman" w:cs="Times New Roman"/>
          <w:b/>
        </w:rPr>
        <w:t>ом</w:t>
      </w:r>
      <w:r w:rsidR="00474920" w:rsidRPr="004C107B">
        <w:rPr>
          <w:rFonts w:ascii="Times New Roman" w:hAnsi="Times New Roman" w:cs="Times New Roman"/>
          <w:b/>
        </w:rPr>
        <w:t xml:space="preserve"> тендера</w:t>
      </w:r>
      <w:r w:rsidR="00C07BD1" w:rsidRPr="004C107B">
        <w:rPr>
          <w:rFonts w:ascii="Times New Roman" w:hAnsi="Times New Roman" w:cs="Times New Roman"/>
        </w:rPr>
        <w:t xml:space="preserve"> является </w:t>
      </w:r>
      <w:r w:rsidR="00AE35C1" w:rsidRPr="004C107B">
        <w:rPr>
          <w:rFonts w:ascii="Times New Roman" w:hAnsi="Times New Roman" w:cs="Times New Roman"/>
        </w:rPr>
        <w:t xml:space="preserve">проведение </w:t>
      </w:r>
      <w:r w:rsidR="00C07BD1" w:rsidRPr="004C107B">
        <w:rPr>
          <w:rFonts w:ascii="Times New Roman" w:hAnsi="Times New Roman" w:cs="Times New Roman"/>
        </w:rPr>
        <w:t xml:space="preserve"> ремонт</w:t>
      </w:r>
      <w:r w:rsidR="00812A5E" w:rsidRPr="004C107B">
        <w:rPr>
          <w:rFonts w:ascii="Times New Roman" w:hAnsi="Times New Roman" w:cs="Times New Roman"/>
        </w:rPr>
        <w:t>а</w:t>
      </w:r>
      <w:r w:rsidR="001C659C" w:rsidRPr="004C107B">
        <w:rPr>
          <w:rFonts w:ascii="Times New Roman" w:hAnsi="Times New Roman" w:cs="Times New Roman"/>
        </w:rPr>
        <w:t xml:space="preserve"> участк</w:t>
      </w:r>
      <w:r w:rsidR="008B38F1" w:rsidRPr="004C107B">
        <w:rPr>
          <w:rFonts w:ascii="Times New Roman" w:hAnsi="Times New Roman" w:cs="Times New Roman"/>
        </w:rPr>
        <w:t>ов</w:t>
      </w:r>
      <w:r w:rsidR="001C659C" w:rsidRPr="004C107B">
        <w:rPr>
          <w:rFonts w:ascii="Times New Roman" w:hAnsi="Times New Roman" w:cs="Times New Roman"/>
        </w:rPr>
        <w:t xml:space="preserve"> </w:t>
      </w:r>
      <w:r w:rsidR="00C07BD1" w:rsidRPr="004C107B">
        <w:rPr>
          <w:rFonts w:ascii="Times New Roman" w:hAnsi="Times New Roman" w:cs="Times New Roman"/>
        </w:rPr>
        <w:t>железнодорожного пу</w:t>
      </w:r>
      <w:r w:rsidR="008F53CF">
        <w:rPr>
          <w:rFonts w:ascii="Times New Roman" w:hAnsi="Times New Roman" w:cs="Times New Roman"/>
        </w:rPr>
        <w:t xml:space="preserve">ти необщего пользования для нужд </w:t>
      </w:r>
      <w:r w:rsidR="00AB03C6">
        <w:rPr>
          <w:rFonts w:ascii="Times New Roman" w:hAnsi="Times New Roman" w:cs="Times New Roman"/>
        </w:rPr>
        <w:t xml:space="preserve">ООО </w:t>
      </w:r>
      <w:r w:rsidR="008F53CF">
        <w:rPr>
          <w:rFonts w:ascii="Times New Roman" w:hAnsi="Times New Roman" w:cs="Times New Roman"/>
        </w:rPr>
        <w:t>«</w:t>
      </w:r>
      <w:proofErr w:type="spellStart"/>
      <w:r w:rsidR="00AB03C6">
        <w:rPr>
          <w:rFonts w:ascii="Times New Roman" w:hAnsi="Times New Roman" w:cs="Times New Roman"/>
        </w:rPr>
        <w:t>Транзитком</w:t>
      </w:r>
      <w:proofErr w:type="spellEnd"/>
      <w:r w:rsidR="008F53CF">
        <w:rPr>
          <w:rFonts w:ascii="Times New Roman" w:hAnsi="Times New Roman" w:cs="Times New Roman"/>
        </w:rPr>
        <w:t xml:space="preserve">», </w:t>
      </w:r>
      <w:r w:rsidR="00474920" w:rsidRPr="004C107B">
        <w:rPr>
          <w:rFonts w:ascii="Times New Roman" w:hAnsi="Times New Roman" w:cs="Times New Roman"/>
        </w:rPr>
        <w:t>в соответствии со следующей спецификацией</w:t>
      </w:r>
      <w:r w:rsidR="00FC613A" w:rsidRPr="004C107B"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"/>
        <w:gridCol w:w="6426"/>
        <w:gridCol w:w="1255"/>
        <w:gridCol w:w="1439"/>
      </w:tblGrid>
      <w:tr w:rsidR="00FC613A" w:rsidRPr="00FC613A" w:rsidTr="00B76BD4">
        <w:trPr>
          <w:trHeight w:val="450"/>
        </w:trPr>
        <w:tc>
          <w:tcPr>
            <w:tcW w:w="48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FC613A" w:rsidRPr="00E93C3A" w:rsidRDefault="00FC613A" w:rsidP="00B76B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3C3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42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FC613A" w:rsidRPr="00E93C3A" w:rsidRDefault="00FC613A" w:rsidP="00B76B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3C3A">
              <w:rPr>
                <w:rFonts w:ascii="Times New Roman" w:hAnsi="Times New Roman" w:cs="Times New Roman"/>
                <w:b/>
              </w:rPr>
              <w:t>Наименование</w:t>
            </w:r>
            <w:r w:rsidR="00E93C3A">
              <w:rPr>
                <w:rFonts w:ascii="Times New Roman" w:hAnsi="Times New Roman" w:cs="Times New Roman"/>
                <w:b/>
              </w:rPr>
              <w:t xml:space="preserve"> работ</w:t>
            </w:r>
          </w:p>
        </w:tc>
        <w:tc>
          <w:tcPr>
            <w:tcW w:w="125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FC613A" w:rsidRPr="00E93C3A" w:rsidRDefault="00FC613A" w:rsidP="00B76B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3C3A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="00E93C3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3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FC613A" w:rsidRPr="00E93C3A" w:rsidRDefault="00FC613A" w:rsidP="00B76B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3C3A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FC613A" w:rsidRPr="00FC613A" w:rsidTr="00B76BD4">
        <w:trPr>
          <w:trHeight w:val="450"/>
        </w:trPr>
        <w:tc>
          <w:tcPr>
            <w:tcW w:w="486" w:type="dxa"/>
            <w:vMerge/>
            <w:shd w:val="clear" w:color="auto" w:fill="F2F2F2" w:themeFill="background1" w:themeFillShade="F2"/>
            <w:vAlign w:val="center"/>
            <w:hideMark/>
          </w:tcPr>
          <w:p w:rsidR="00FC613A" w:rsidRPr="00FC613A" w:rsidRDefault="00FC613A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6" w:type="dxa"/>
            <w:vMerge/>
            <w:shd w:val="clear" w:color="auto" w:fill="F2F2F2" w:themeFill="background1" w:themeFillShade="F2"/>
            <w:hideMark/>
          </w:tcPr>
          <w:p w:rsidR="00FC613A" w:rsidRPr="00FC613A" w:rsidRDefault="00FC613A" w:rsidP="00B76BD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Merge/>
            <w:shd w:val="clear" w:color="auto" w:fill="F2F2F2" w:themeFill="background1" w:themeFillShade="F2"/>
            <w:hideMark/>
          </w:tcPr>
          <w:p w:rsidR="00FC613A" w:rsidRPr="00FC613A" w:rsidRDefault="00FC613A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F2F2F2" w:themeFill="background1" w:themeFillShade="F2"/>
            <w:hideMark/>
          </w:tcPr>
          <w:p w:rsidR="00FC613A" w:rsidRPr="00FC613A" w:rsidRDefault="00FC613A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B8A" w:rsidRPr="00FC613A" w:rsidTr="00B76BD4">
        <w:trPr>
          <w:trHeight w:val="289"/>
        </w:trPr>
        <w:tc>
          <w:tcPr>
            <w:tcW w:w="9606" w:type="dxa"/>
            <w:gridSpan w:val="4"/>
            <w:noWrap/>
            <w:vAlign w:val="center"/>
            <w:hideMark/>
          </w:tcPr>
          <w:p w:rsidR="00B52B8A" w:rsidRPr="00B52B8A" w:rsidRDefault="0041049D" w:rsidP="00B76B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Путь № 4</w:t>
            </w:r>
          </w:p>
        </w:tc>
      </w:tr>
      <w:tr w:rsidR="00FC613A" w:rsidRPr="00FC613A" w:rsidTr="00B76BD4">
        <w:trPr>
          <w:trHeight w:val="271"/>
        </w:trPr>
        <w:tc>
          <w:tcPr>
            <w:tcW w:w="486" w:type="dxa"/>
            <w:noWrap/>
            <w:vAlign w:val="center"/>
            <w:hideMark/>
          </w:tcPr>
          <w:p w:rsidR="00FC613A" w:rsidRPr="00FC613A" w:rsidRDefault="00FC613A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61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6" w:type="dxa"/>
            <w:vAlign w:val="center"/>
            <w:hideMark/>
          </w:tcPr>
          <w:p w:rsidR="00FC613A" w:rsidRPr="00FC613A" w:rsidRDefault="00B52B8A" w:rsidP="00B76BD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Демонтаж </w:t>
            </w:r>
            <w:r w:rsidR="0041049D">
              <w:rPr>
                <w:rFonts w:ascii="Times New Roman" w:hAnsi="Times New Roman" w:cs="Times New Roman"/>
              </w:rPr>
              <w:t>пути</w:t>
            </w:r>
          </w:p>
        </w:tc>
        <w:tc>
          <w:tcPr>
            <w:tcW w:w="1255" w:type="dxa"/>
            <w:vAlign w:val="center"/>
            <w:hideMark/>
          </w:tcPr>
          <w:p w:rsidR="00FC613A" w:rsidRPr="00FC613A" w:rsidRDefault="0041049D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39" w:type="dxa"/>
            <w:noWrap/>
            <w:vAlign w:val="center"/>
            <w:hideMark/>
          </w:tcPr>
          <w:p w:rsidR="00FC613A" w:rsidRPr="00FC613A" w:rsidRDefault="0041049D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</w:tr>
      <w:tr w:rsidR="00B52B8A" w:rsidRPr="00FC613A" w:rsidTr="00B76BD4">
        <w:trPr>
          <w:trHeight w:val="275"/>
        </w:trPr>
        <w:tc>
          <w:tcPr>
            <w:tcW w:w="486" w:type="dxa"/>
            <w:noWrap/>
            <w:vAlign w:val="center"/>
            <w:hideMark/>
          </w:tcPr>
          <w:p w:rsidR="00B52B8A" w:rsidRPr="00FC613A" w:rsidRDefault="00B52B8A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61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6" w:type="dxa"/>
            <w:vAlign w:val="center"/>
            <w:hideMark/>
          </w:tcPr>
          <w:p w:rsidR="00B52B8A" w:rsidRPr="00FC613A" w:rsidRDefault="0041049D" w:rsidP="00B76BD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Вырезка щебёночного балласта</w:t>
            </w:r>
          </w:p>
        </w:tc>
        <w:tc>
          <w:tcPr>
            <w:tcW w:w="1255" w:type="dxa"/>
            <w:hideMark/>
          </w:tcPr>
          <w:p w:rsidR="00B52B8A" w:rsidRPr="0041049D" w:rsidRDefault="0041049D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41049D">
              <w:rPr>
                <w:rFonts w:ascii="Times New Roman" w:hAnsi="Times New Roman" w:cs="Times New Roman"/>
              </w:rPr>
              <w:t>ог</w:t>
            </w:r>
            <w:proofErr w:type="gramStart"/>
            <w:r w:rsidRPr="004104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39" w:type="dxa"/>
            <w:noWrap/>
            <w:vAlign w:val="center"/>
            <w:hideMark/>
          </w:tcPr>
          <w:p w:rsidR="00B52B8A" w:rsidRPr="00FC613A" w:rsidRDefault="0041049D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</w:tr>
      <w:tr w:rsidR="00B52B8A" w:rsidRPr="00FC613A" w:rsidTr="00B76BD4">
        <w:trPr>
          <w:trHeight w:val="480"/>
        </w:trPr>
        <w:tc>
          <w:tcPr>
            <w:tcW w:w="486" w:type="dxa"/>
            <w:noWrap/>
            <w:vAlign w:val="center"/>
            <w:hideMark/>
          </w:tcPr>
          <w:p w:rsidR="00B52B8A" w:rsidRPr="00FC613A" w:rsidRDefault="00B52B8A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6" w:type="dxa"/>
            <w:vAlign w:val="center"/>
            <w:hideMark/>
          </w:tcPr>
          <w:p w:rsidR="00B52B8A" w:rsidRPr="00FC613A" w:rsidRDefault="00B52B8A" w:rsidP="00B76BD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Складирование снятых</w:t>
            </w:r>
            <w:r w:rsidR="0013593C">
              <w:rPr>
                <w:rFonts w:ascii="Times New Roman" w:hAnsi="Times New Roman" w:cs="Times New Roman"/>
              </w:rPr>
              <w:t xml:space="preserve"> негодных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593C">
              <w:rPr>
                <w:rFonts w:ascii="Times New Roman" w:hAnsi="Times New Roman" w:cs="Times New Roman"/>
              </w:rPr>
              <w:t>элементов пути и скреплений</w:t>
            </w:r>
            <w:r w:rsidR="00D057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место отведенное Заказчиком </w:t>
            </w:r>
          </w:p>
        </w:tc>
        <w:tc>
          <w:tcPr>
            <w:tcW w:w="1255" w:type="dxa"/>
            <w:hideMark/>
          </w:tcPr>
          <w:p w:rsidR="00B52B8A" w:rsidRDefault="00B52B8A" w:rsidP="00B76BD4">
            <w:pPr>
              <w:spacing w:line="276" w:lineRule="auto"/>
              <w:jc w:val="center"/>
            </w:pPr>
          </w:p>
        </w:tc>
        <w:tc>
          <w:tcPr>
            <w:tcW w:w="1439" w:type="dxa"/>
            <w:noWrap/>
            <w:vAlign w:val="center"/>
            <w:hideMark/>
          </w:tcPr>
          <w:p w:rsidR="00B52B8A" w:rsidRPr="00FC613A" w:rsidRDefault="00B52B8A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B8A" w:rsidRPr="00FC613A" w:rsidTr="00B76BD4">
        <w:trPr>
          <w:trHeight w:val="193"/>
        </w:trPr>
        <w:tc>
          <w:tcPr>
            <w:tcW w:w="486" w:type="dxa"/>
            <w:noWrap/>
            <w:vAlign w:val="center"/>
            <w:hideMark/>
          </w:tcPr>
          <w:p w:rsidR="00B52B8A" w:rsidRPr="00FC613A" w:rsidRDefault="00B52B8A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6" w:type="dxa"/>
            <w:vAlign w:val="center"/>
            <w:hideMark/>
          </w:tcPr>
          <w:p w:rsidR="00B52B8A" w:rsidRPr="00FC613A" w:rsidRDefault="00B07E7C" w:rsidP="00B76BD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Дефектовка верхнего строения пути</w:t>
            </w:r>
          </w:p>
        </w:tc>
        <w:tc>
          <w:tcPr>
            <w:tcW w:w="1255" w:type="dxa"/>
            <w:hideMark/>
          </w:tcPr>
          <w:p w:rsidR="00B52B8A" w:rsidRPr="005C541A" w:rsidRDefault="005C541A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5C541A">
              <w:rPr>
                <w:rFonts w:ascii="Times New Roman" w:hAnsi="Times New Roman" w:cs="Times New Roman"/>
              </w:rPr>
              <w:t>ог</w:t>
            </w:r>
            <w:proofErr w:type="gramStart"/>
            <w:r w:rsidRPr="005C541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39" w:type="dxa"/>
            <w:noWrap/>
            <w:vAlign w:val="center"/>
            <w:hideMark/>
          </w:tcPr>
          <w:p w:rsidR="00B52B8A" w:rsidRPr="00FC613A" w:rsidRDefault="005C541A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</w:tr>
      <w:tr w:rsidR="00FC613A" w:rsidRPr="00FC613A" w:rsidTr="00B76BD4">
        <w:trPr>
          <w:trHeight w:val="300"/>
        </w:trPr>
        <w:tc>
          <w:tcPr>
            <w:tcW w:w="486" w:type="dxa"/>
            <w:noWrap/>
            <w:vAlign w:val="center"/>
            <w:hideMark/>
          </w:tcPr>
          <w:p w:rsidR="00FC613A" w:rsidRPr="00FC613A" w:rsidRDefault="00E93C3A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6" w:type="dxa"/>
            <w:vAlign w:val="center"/>
            <w:hideMark/>
          </w:tcPr>
          <w:p w:rsidR="00FC613A" w:rsidRPr="00FC613A" w:rsidRDefault="00B07E7C" w:rsidP="00B76BD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негодных элементов верхнего строения пути</w:t>
            </w:r>
          </w:p>
        </w:tc>
        <w:tc>
          <w:tcPr>
            <w:tcW w:w="1255" w:type="dxa"/>
            <w:vAlign w:val="center"/>
            <w:hideMark/>
          </w:tcPr>
          <w:p w:rsidR="00FC613A" w:rsidRPr="00FC613A" w:rsidRDefault="00FC613A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noWrap/>
            <w:vAlign w:val="center"/>
            <w:hideMark/>
          </w:tcPr>
          <w:p w:rsidR="00FC613A" w:rsidRPr="00FC613A" w:rsidRDefault="000B0E97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FC613A" w:rsidRPr="00FC613A" w:rsidTr="00B76BD4">
        <w:trPr>
          <w:trHeight w:val="323"/>
        </w:trPr>
        <w:tc>
          <w:tcPr>
            <w:tcW w:w="486" w:type="dxa"/>
            <w:noWrap/>
            <w:vAlign w:val="center"/>
            <w:hideMark/>
          </w:tcPr>
          <w:p w:rsidR="00FC613A" w:rsidRPr="00FC613A" w:rsidRDefault="00E93C3A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6" w:type="dxa"/>
            <w:vAlign w:val="center"/>
            <w:hideMark/>
          </w:tcPr>
          <w:p w:rsidR="00FC613A" w:rsidRPr="00FC613A" w:rsidRDefault="00B07E7C" w:rsidP="00B76BD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прокладок под подкладку и прокладок под рельс</w:t>
            </w:r>
          </w:p>
        </w:tc>
        <w:tc>
          <w:tcPr>
            <w:tcW w:w="1255" w:type="dxa"/>
            <w:vAlign w:val="center"/>
            <w:hideMark/>
          </w:tcPr>
          <w:p w:rsidR="00FC613A" w:rsidRPr="00FC613A" w:rsidRDefault="00B07E7C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39" w:type="dxa"/>
            <w:noWrap/>
            <w:vAlign w:val="center"/>
            <w:hideMark/>
          </w:tcPr>
          <w:p w:rsidR="00FC613A" w:rsidRPr="00FC613A" w:rsidRDefault="00B52B8A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7E7C">
              <w:rPr>
                <w:rFonts w:ascii="Times New Roman" w:hAnsi="Times New Roman" w:cs="Times New Roman"/>
              </w:rPr>
              <w:t>00%</w:t>
            </w:r>
          </w:p>
        </w:tc>
      </w:tr>
      <w:tr w:rsidR="00FC613A" w:rsidRPr="00FC613A" w:rsidTr="00B76BD4">
        <w:trPr>
          <w:trHeight w:val="300"/>
        </w:trPr>
        <w:tc>
          <w:tcPr>
            <w:tcW w:w="486" w:type="dxa"/>
            <w:noWrap/>
            <w:vAlign w:val="center"/>
            <w:hideMark/>
          </w:tcPr>
          <w:p w:rsidR="00FC613A" w:rsidRPr="00FC613A" w:rsidRDefault="00E93C3A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26" w:type="dxa"/>
            <w:vAlign w:val="center"/>
            <w:hideMark/>
          </w:tcPr>
          <w:p w:rsidR="00FC613A" w:rsidRPr="00FC613A" w:rsidRDefault="00B07E7C" w:rsidP="00B76BD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Торцевание рельс в местах резки газопламенным способом</w:t>
            </w:r>
          </w:p>
        </w:tc>
        <w:tc>
          <w:tcPr>
            <w:tcW w:w="1255" w:type="dxa"/>
            <w:vAlign w:val="center"/>
            <w:hideMark/>
          </w:tcPr>
          <w:p w:rsidR="00FC613A" w:rsidRPr="00FC613A" w:rsidRDefault="00FC613A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noWrap/>
            <w:vAlign w:val="center"/>
            <w:hideMark/>
          </w:tcPr>
          <w:p w:rsidR="00FC613A" w:rsidRPr="00FC613A" w:rsidRDefault="000B0E97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541A">
              <w:rPr>
                <w:rFonts w:ascii="Times New Roman" w:hAnsi="Times New Roman" w:cs="Times New Roman"/>
              </w:rPr>
              <w:t>о факту</w:t>
            </w:r>
          </w:p>
        </w:tc>
      </w:tr>
      <w:tr w:rsidR="00FC613A" w:rsidRPr="00FC613A" w:rsidTr="00B76BD4">
        <w:trPr>
          <w:trHeight w:val="300"/>
        </w:trPr>
        <w:tc>
          <w:tcPr>
            <w:tcW w:w="486" w:type="dxa"/>
            <w:noWrap/>
            <w:vAlign w:val="center"/>
            <w:hideMark/>
          </w:tcPr>
          <w:p w:rsidR="00FC613A" w:rsidRPr="00FC613A" w:rsidRDefault="00E93C3A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6" w:type="dxa"/>
            <w:vAlign w:val="center"/>
            <w:hideMark/>
          </w:tcPr>
          <w:p w:rsidR="00FC613A" w:rsidRPr="00FC613A" w:rsidRDefault="00B07E7C" w:rsidP="00B76BD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Замена рельс при большом боковом износе</w:t>
            </w:r>
          </w:p>
        </w:tc>
        <w:tc>
          <w:tcPr>
            <w:tcW w:w="1255" w:type="dxa"/>
            <w:vAlign w:val="center"/>
            <w:hideMark/>
          </w:tcPr>
          <w:p w:rsidR="00FC613A" w:rsidRPr="00FC613A" w:rsidRDefault="0013593C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39" w:type="dxa"/>
            <w:noWrap/>
            <w:vAlign w:val="center"/>
            <w:hideMark/>
          </w:tcPr>
          <w:p w:rsidR="00FC613A" w:rsidRPr="00FC613A" w:rsidRDefault="000B0E97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FC613A" w:rsidRPr="00FC613A" w:rsidTr="00B76BD4">
        <w:trPr>
          <w:trHeight w:val="300"/>
        </w:trPr>
        <w:tc>
          <w:tcPr>
            <w:tcW w:w="486" w:type="dxa"/>
            <w:noWrap/>
            <w:vAlign w:val="center"/>
            <w:hideMark/>
          </w:tcPr>
          <w:p w:rsidR="00FC613A" w:rsidRPr="00FC613A" w:rsidRDefault="00E93C3A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26" w:type="dxa"/>
            <w:vAlign w:val="center"/>
            <w:hideMark/>
          </w:tcPr>
          <w:p w:rsidR="00FC613A" w:rsidRPr="00FC613A" w:rsidRDefault="00B07E7C" w:rsidP="00B76BD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Укладка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рельсо</w:t>
            </w:r>
            <w:proofErr w:type="spellEnd"/>
            <w:r>
              <w:rPr>
                <w:rFonts w:ascii="Times New Roman" w:hAnsi="Times New Roman" w:cs="Times New Roman"/>
              </w:rPr>
              <w:t>-шпаль</w:t>
            </w:r>
            <w:r w:rsidR="0013593C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решётки после переборки с р</w:t>
            </w:r>
            <w:r w:rsidR="000B0E9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хтовкой на </w:t>
            </w:r>
            <w:proofErr w:type="spellStart"/>
            <w:r>
              <w:rPr>
                <w:rFonts w:ascii="Times New Roman" w:hAnsi="Times New Roman" w:cs="Times New Roman"/>
              </w:rPr>
              <w:t>однорадиусные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кривые</w:t>
            </w:r>
          </w:p>
        </w:tc>
        <w:tc>
          <w:tcPr>
            <w:tcW w:w="1255" w:type="dxa"/>
            <w:vAlign w:val="center"/>
            <w:hideMark/>
          </w:tcPr>
          <w:p w:rsidR="00FC613A" w:rsidRPr="00FC613A" w:rsidRDefault="0013593C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439" w:type="dxa"/>
            <w:noWrap/>
            <w:vAlign w:val="center"/>
            <w:hideMark/>
          </w:tcPr>
          <w:p w:rsidR="00FC613A" w:rsidRPr="00FC613A" w:rsidRDefault="00B07E7C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</w:tr>
      <w:tr w:rsidR="0013593C" w:rsidRPr="00FC613A" w:rsidTr="00B76BD4">
        <w:trPr>
          <w:trHeight w:val="300"/>
        </w:trPr>
        <w:tc>
          <w:tcPr>
            <w:tcW w:w="486" w:type="dxa"/>
            <w:noWrap/>
            <w:vAlign w:val="center"/>
          </w:tcPr>
          <w:p w:rsidR="0013593C" w:rsidRDefault="0013593C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26" w:type="dxa"/>
            <w:vAlign w:val="center"/>
          </w:tcPr>
          <w:p w:rsidR="0013593C" w:rsidRDefault="0013593C" w:rsidP="00B76BD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Балластировка пути</w:t>
            </w:r>
          </w:p>
        </w:tc>
        <w:tc>
          <w:tcPr>
            <w:tcW w:w="1255" w:type="dxa"/>
            <w:vAlign w:val="center"/>
          </w:tcPr>
          <w:p w:rsidR="0013593C" w:rsidRDefault="0013593C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439" w:type="dxa"/>
            <w:noWrap/>
            <w:vAlign w:val="center"/>
          </w:tcPr>
          <w:p w:rsidR="0013593C" w:rsidRDefault="0013593C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</w:tr>
      <w:tr w:rsidR="0013593C" w:rsidRPr="00FC613A" w:rsidTr="00B76BD4">
        <w:trPr>
          <w:trHeight w:val="300"/>
        </w:trPr>
        <w:tc>
          <w:tcPr>
            <w:tcW w:w="486" w:type="dxa"/>
            <w:noWrap/>
            <w:vAlign w:val="center"/>
          </w:tcPr>
          <w:p w:rsidR="0013593C" w:rsidRDefault="0013593C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26" w:type="dxa"/>
            <w:vAlign w:val="center"/>
          </w:tcPr>
          <w:p w:rsidR="0013593C" w:rsidRDefault="0013593C" w:rsidP="00B76BD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Выправка пути</w:t>
            </w:r>
          </w:p>
        </w:tc>
        <w:tc>
          <w:tcPr>
            <w:tcW w:w="1255" w:type="dxa"/>
            <w:vAlign w:val="center"/>
          </w:tcPr>
          <w:p w:rsidR="0013593C" w:rsidRDefault="0013593C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439" w:type="dxa"/>
            <w:noWrap/>
            <w:vAlign w:val="center"/>
          </w:tcPr>
          <w:p w:rsidR="0013593C" w:rsidRDefault="0013593C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</w:tr>
      <w:tr w:rsidR="0013593C" w:rsidRPr="00FC613A" w:rsidTr="00B76BD4">
        <w:trPr>
          <w:trHeight w:val="300"/>
        </w:trPr>
        <w:tc>
          <w:tcPr>
            <w:tcW w:w="486" w:type="dxa"/>
            <w:noWrap/>
            <w:vAlign w:val="center"/>
          </w:tcPr>
          <w:p w:rsidR="0013593C" w:rsidRDefault="0013593C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26" w:type="dxa"/>
            <w:vAlign w:val="center"/>
          </w:tcPr>
          <w:p w:rsidR="0013593C" w:rsidRDefault="0013593C" w:rsidP="00B76BD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Отделочные работы</w:t>
            </w:r>
          </w:p>
        </w:tc>
        <w:tc>
          <w:tcPr>
            <w:tcW w:w="1255" w:type="dxa"/>
            <w:vAlign w:val="center"/>
          </w:tcPr>
          <w:p w:rsidR="0013593C" w:rsidRDefault="0013593C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439" w:type="dxa"/>
            <w:noWrap/>
            <w:vAlign w:val="center"/>
          </w:tcPr>
          <w:p w:rsidR="0013593C" w:rsidRDefault="0013593C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</w:tr>
      <w:tr w:rsidR="00FC613A" w:rsidRPr="00FC613A" w:rsidTr="00B76BD4">
        <w:trPr>
          <w:trHeight w:val="300"/>
        </w:trPr>
        <w:tc>
          <w:tcPr>
            <w:tcW w:w="486" w:type="dxa"/>
            <w:noWrap/>
            <w:vAlign w:val="center"/>
            <w:hideMark/>
          </w:tcPr>
          <w:p w:rsidR="00FC613A" w:rsidRPr="00FC613A" w:rsidRDefault="00E93C3A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5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6" w:type="dxa"/>
            <w:vAlign w:val="center"/>
            <w:hideMark/>
          </w:tcPr>
          <w:p w:rsidR="00FC613A" w:rsidRPr="00FC613A" w:rsidRDefault="00D0577B" w:rsidP="00B76BD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от строительного мусора площадки и утилизация отходов</w:t>
            </w:r>
          </w:p>
        </w:tc>
        <w:tc>
          <w:tcPr>
            <w:tcW w:w="1255" w:type="dxa"/>
            <w:vAlign w:val="center"/>
            <w:hideMark/>
          </w:tcPr>
          <w:p w:rsidR="00FC613A" w:rsidRPr="00FC613A" w:rsidRDefault="0013593C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439" w:type="dxa"/>
            <w:noWrap/>
            <w:vAlign w:val="center"/>
            <w:hideMark/>
          </w:tcPr>
          <w:p w:rsidR="00FC613A" w:rsidRPr="00FC613A" w:rsidRDefault="0013593C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</w:tr>
      <w:tr w:rsidR="00D0577B" w:rsidRPr="00FC613A" w:rsidTr="00B76BD4">
        <w:trPr>
          <w:trHeight w:val="300"/>
        </w:trPr>
        <w:tc>
          <w:tcPr>
            <w:tcW w:w="9606" w:type="dxa"/>
            <w:gridSpan w:val="4"/>
            <w:noWrap/>
            <w:vAlign w:val="center"/>
            <w:hideMark/>
          </w:tcPr>
          <w:p w:rsidR="00D0577B" w:rsidRPr="00D0577B" w:rsidRDefault="0013593C" w:rsidP="00B76B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Путь № 10</w:t>
            </w:r>
          </w:p>
        </w:tc>
      </w:tr>
      <w:tr w:rsidR="00D0577B" w:rsidRPr="00FC613A" w:rsidTr="00B76BD4">
        <w:trPr>
          <w:trHeight w:val="300"/>
        </w:trPr>
        <w:tc>
          <w:tcPr>
            <w:tcW w:w="486" w:type="dxa"/>
            <w:noWrap/>
            <w:vAlign w:val="center"/>
            <w:hideMark/>
          </w:tcPr>
          <w:p w:rsidR="00D0577B" w:rsidRPr="00FC613A" w:rsidRDefault="00D0577B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61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6" w:type="dxa"/>
            <w:vAlign w:val="center"/>
            <w:hideMark/>
          </w:tcPr>
          <w:p w:rsidR="00D0577B" w:rsidRPr="00FC613A" w:rsidRDefault="00D0577B" w:rsidP="00B76BD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</w:t>
            </w:r>
            <w:r w:rsidR="00611008">
              <w:rPr>
                <w:rFonts w:ascii="Times New Roman" w:hAnsi="Times New Roman" w:cs="Times New Roman"/>
              </w:rPr>
              <w:t xml:space="preserve"> бетонно-монолитного участка при въезде в депо и в депо</w:t>
            </w:r>
            <w:r w:rsidR="005C541A">
              <w:rPr>
                <w:rFonts w:ascii="Times New Roman" w:hAnsi="Times New Roman" w:cs="Times New Roman"/>
              </w:rPr>
              <w:t xml:space="preserve"> 15м*3,30м</w:t>
            </w:r>
          </w:p>
        </w:tc>
        <w:tc>
          <w:tcPr>
            <w:tcW w:w="1255" w:type="dxa"/>
            <w:vAlign w:val="center"/>
            <w:hideMark/>
          </w:tcPr>
          <w:p w:rsidR="00D0577B" w:rsidRPr="00FC613A" w:rsidRDefault="00D0577B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noWrap/>
            <w:vAlign w:val="center"/>
            <w:hideMark/>
          </w:tcPr>
          <w:p w:rsidR="00D0577B" w:rsidRPr="00FC613A" w:rsidRDefault="00D0577B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77B" w:rsidRPr="00FC613A" w:rsidTr="00B76BD4">
        <w:trPr>
          <w:trHeight w:val="300"/>
        </w:trPr>
        <w:tc>
          <w:tcPr>
            <w:tcW w:w="486" w:type="dxa"/>
            <w:noWrap/>
            <w:vAlign w:val="center"/>
            <w:hideMark/>
          </w:tcPr>
          <w:p w:rsidR="00D0577B" w:rsidRPr="00FC613A" w:rsidRDefault="00D0577B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61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6" w:type="dxa"/>
            <w:vAlign w:val="center"/>
            <w:hideMark/>
          </w:tcPr>
          <w:p w:rsidR="00D0577B" w:rsidRPr="00FC613A" w:rsidRDefault="00611008" w:rsidP="00B76BD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с заменой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рельсо</w:t>
            </w:r>
            <w:proofErr w:type="spellEnd"/>
            <w:r>
              <w:rPr>
                <w:rFonts w:ascii="Times New Roman" w:hAnsi="Times New Roman" w:cs="Times New Roman"/>
              </w:rPr>
              <w:t>-шпальной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решётки на Р-65  </w:t>
            </w:r>
            <w:proofErr w:type="spellStart"/>
            <w:r>
              <w:rPr>
                <w:rFonts w:ascii="Times New Roman" w:hAnsi="Times New Roman" w:cs="Times New Roman"/>
              </w:rPr>
              <w:t>ж.б</w:t>
            </w:r>
            <w:proofErr w:type="spellEnd"/>
            <w:r>
              <w:rPr>
                <w:rFonts w:ascii="Times New Roman" w:hAnsi="Times New Roman" w:cs="Times New Roman"/>
              </w:rPr>
              <w:t>. шпалах скрепление КБ-65</w:t>
            </w:r>
          </w:p>
        </w:tc>
        <w:tc>
          <w:tcPr>
            <w:tcW w:w="1255" w:type="dxa"/>
            <w:hideMark/>
          </w:tcPr>
          <w:p w:rsidR="00D0577B" w:rsidRPr="005C541A" w:rsidRDefault="005C541A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5C541A">
              <w:rPr>
                <w:rFonts w:ascii="Times New Roman" w:hAnsi="Times New Roman" w:cs="Times New Roman"/>
              </w:rPr>
              <w:t>ог</w:t>
            </w:r>
            <w:proofErr w:type="gramStart"/>
            <w:r w:rsidRPr="005C541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39" w:type="dxa"/>
            <w:noWrap/>
            <w:vAlign w:val="center"/>
            <w:hideMark/>
          </w:tcPr>
          <w:p w:rsidR="00D0577B" w:rsidRPr="00FC613A" w:rsidRDefault="005C541A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</w:tr>
      <w:tr w:rsidR="00D0577B" w:rsidRPr="00FC613A" w:rsidTr="00B76BD4">
        <w:trPr>
          <w:trHeight w:val="480"/>
        </w:trPr>
        <w:tc>
          <w:tcPr>
            <w:tcW w:w="486" w:type="dxa"/>
            <w:noWrap/>
            <w:vAlign w:val="center"/>
            <w:hideMark/>
          </w:tcPr>
          <w:p w:rsidR="00D0577B" w:rsidRPr="00FC613A" w:rsidRDefault="00D0577B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6" w:type="dxa"/>
            <w:vAlign w:val="center"/>
            <w:hideMark/>
          </w:tcPr>
          <w:p w:rsidR="00D0577B" w:rsidRPr="00FC613A" w:rsidRDefault="00C00746" w:rsidP="00B76BD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Складирование снятых негодных элементов пути и скреплений в место отведенное Заказчиком</w:t>
            </w:r>
          </w:p>
        </w:tc>
        <w:tc>
          <w:tcPr>
            <w:tcW w:w="1255" w:type="dxa"/>
            <w:hideMark/>
          </w:tcPr>
          <w:p w:rsidR="00D0577B" w:rsidRDefault="00D0577B" w:rsidP="00B76BD4">
            <w:pPr>
              <w:spacing w:line="276" w:lineRule="auto"/>
              <w:jc w:val="center"/>
            </w:pPr>
          </w:p>
        </w:tc>
        <w:tc>
          <w:tcPr>
            <w:tcW w:w="1439" w:type="dxa"/>
            <w:noWrap/>
            <w:vAlign w:val="center"/>
            <w:hideMark/>
          </w:tcPr>
          <w:p w:rsidR="00D0577B" w:rsidRPr="00FC613A" w:rsidRDefault="00D0577B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77B" w:rsidRPr="00FC613A" w:rsidTr="00B76BD4">
        <w:trPr>
          <w:trHeight w:val="300"/>
        </w:trPr>
        <w:tc>
          <w:tcPr>
            <w:tcW w:w="486" w:type="dxa"/>
            <w:noWrap/>
            <w:vAlign w:val="center"/>
            <w:hideMark/>
          </w:tcPr>
          <w:p w:rsidR="00D0577B" w:rsidRPr="00FC613A" w:rsidRDefault="00D0577B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6" w:type="dxa"/>
            <w:vAlign w:val="center"/>
            <w:hideMark/>
          </w:tcPr>
          <w:p w:rsidR="00D0577B" w:rsidRPr="00FC613A" w:rsidRDefault="00D0577B" w:rsidP="00B76BD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Утилизация деревянн</w:t>
            </w:r>
            <w:r w:rsidR="00C00746">
              <w:rPr>
                <w:rFonts w:ascii="Times New Roman" w:hAnsi="Times New Roman" w:cs="Times New Roman"/>
              </w:rPr>
              <w:t>ых шпал</w:t>
            </w:r>
          </w:p>
        </w:tc>
        <w:tc>
          <w:tcPr>
            <w:tcW w:w="1255" w:type="dxa"/>
            <w:hideMark/>
          </w:tcPr>
          <w:p w:rsidR="00D0577B" w:rsidRPr="00C00746" w:rsidRDefault="00C00746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74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D0577B" w:rsidRPr="00FC613A" w:rsidRDefault="005C541A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D0577B" w:rsidRPr="00FC613A" w:rsidTr="00B76BD4">
        <w:trPr>
          <w:trHeight w:val="200"/>
        </w:trPr>
        <w:tc>
          <w:tcPr>
            <w:tcW w:w="486" w:type="dxa"/>
            <w:noWrap/>
            <w:vAlign w:val="center"/>
            <w:hideMark/>
          </w:tcPr>
          <w:p w:rsidR="00D0577B" w:rsidRPr="00FC613A" w:rsidRDefault="00D0577B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6" w:type="dxa"/>
            <w:vAlign w:val="center"/>
            <w:hideMark/>
          </w:tcPr>
          <w:p w:rsidR="00D0577B" w:rsidRPr="00FC613A" w:rsidRDefault="00C00746" w:rsidP="00B76BD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монолитно-бетонной </w:t>
            </w:r>
            <w:r w:rsidR="005B3531">
              <w:rPr>
                <w:rFonts w:ascii="Times New Roman" w:hAnsi="Times New Roman" w:cs="Times New Roman"/>
              </w:rPr>
              <w:t>площадки перед депо и в депо</w:t>
            </w:r>
            <w:r w:rsidR="009B000D">
              <w:rPr>
                <w:rFonts w:ascii="Times New Roman" w:hAnsi="Times New Roman" w:cs="Times New Roman"/>
              </w:rPr>
              <w:t xml:space="preserve"> 15м*3,30м</w:t>
            </w:r>
          </w:p>
        </w:tc>
        <w:tc>
          <w:tcPr>
            <w:tcW w:w="1255" w:type="dxa"/>
            <w:vAlign w:val="center"/>
          </w:tcPr>
          <w:p w:rsidR="00D0577B" w:rsidRPr="00FC613A" w:rsidRDefault="00D0577B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noWrap/>
            <w:vAlign w:val="center"/>
          </w:tcPr>
          <w:p w:rsidR="00D0577B" w:rsidRPr="00FC613A" w:rsidRDefault="00D0577B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77B" w:rsidRPr="00FC613A" w:rsidTr="00B76BD4">
        <w:trPr>
          <w:trHeight w:val="300"/>
        </w:trPr>
        <w:tc>
          <w:tcPr>
            <w:tcW w:w="486" w:type="dxa"/>
            <w:noWrap/>
            <w:vAlign w:val="center"/>
            <w:hideMark/>
          </w:tcPr>
          <w:p w:rsidR="00D0577B" w:rsidRPr="00FC613A" w:rsidRDefault="00D0577B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6" w:type="dxa"/>
            <w:vAlign w:val="center"/>
            <w:hideMark/>
          </w:tcPr>
          <w:p w:rsidR="00D0577B" w:rsidRPr="00FC613A" w:rsidRDefault="005B3531" w:rsidP="00B76BD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от строительного мусора площадки и утилизация отходов</w:t>
            </w:r>
          </w:p>
        </w:tc>
        <w:tc>
          <w:tcPr>
            <w:tcW w:w="1255" w:type="dxa"/>
            <w:vAlign w:val="center"/>
          </w:tcPr>
          <w:p w:rsidR="00D0577B" w:rsidRPr="00FC613A" w:rsidRDefault="000B0E97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39" w:type="dxa"/>
            <w:noWrap/>
            <w:vAlign w:val="center"/>
          </w:tcPr>
          <w:p w:rsidR="00D0577B" w:rsidRPr="00FC613A" w:rsidRDefault="000B0E97" w:rsidP="00B76B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</w:tr>
    </w:tbl>
    <w:p w:rsidR="000B0E97" w:rsidRDefault="000B0E97" w:rsidP="00B76BD4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A5FDB" w:rsidRPr="008A5FDB" w:rsidRDefault="008A5FDB" w:rsidP="00B76BD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A5FDB">
        <w:rPr>
          <w:rFonts w:ascii="Times New Roman" w:hAnsi="Times New Roman" w:cs="Times New Roman"/>
          <w:b/>
        </w:rPr>
        <w:t>2. Место проведения работ:</w:t>
      </w:r>
      <w:r w:rsidR="00AC2E70" w:rsidRPr="008A5FDB">
        <w:rPr>
          <w:rFonts w:ascii="Times New Roman" w:hAnsi="Times New Roman" w:cs="Times New Roman"/>
          <w:b/>
        </w:rPr>
        <w:t xml:space="preserve"> </w:t>
      </w:r>
    </w:p>
    <w:p w:rsidR="00BC6395" w:rsidRDefault="008A5FDB" w:rsidP="00B76BD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Железнодорожные пути необщего </w:t>
      </w:r>
      <w:r w:rsidR="00BC6395">
        <w:rPr>
          <w:rFonts w:ascii="Times New Roman" w:hAnsi="Times New Roman" w:cs="Times New Roman"/>
        </w:rPr>
        <w:t>пользования  расположены по адресу:</w:t>
      </w:r>
    </w:p>
    <w:p w:rsidR="00AC2E70" w:rsidRPr="00C07BD1" w:rsidRDefault="00AC2E70" w:rsidP="00B76BD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07BD1">
        <w:rPr>
          <w:rFonts w:ascii="Times New Roman" w:hAnsi="Times New Roman" w:cs="Times New Roman"/>
        </w:rPr>
        <w:t xml:space="preserve">Российская Федерация, </w:t>
      </w:r>
      <w:r w:rsidR="00BC6395" w:rsidRPr="00BC6395">
        <w:rPr>
          <w:rFonts w:ascii="Times New Roman" w:hAnsi="Times New Roman" w:cs="Times New Roman"/>
        </w:rPr>
        <w:t>г.</w:t>
      </w:r>
      <w:r w:rsidR="00204CC1" w:rsidRPr="00204CC1">
        <w:rPr>
          <w:rFonts w:ascii="Times New Roman" w:hAnsi="Times New Roman" w:cs="Times New Roman"/>
        </w:rPr>
        <w:t xml:space="preserve"> </w:t>
      </w:r>
      <w:r w:rsidR="00BC6395" w:rsidRPr="00BC6395">
        <w:rPr>
          <w:rFonts w:ascii="Times New Roman" w:hAnsi="Times New Roman" w:cs="Times New Roman"/>
        </w:rPr>
        <w:t xml:space="preserve">Волгоград, ул. </w:t>
      </w:r>
      <w:r w:rsidR="00BC6395">
        <w:rPr>
          <w:rFonts w:ascii="Times New Roman" w:hAnsi="Times New Roman" w:cs="Times New Roman"/>
        </w:rPr>
        <w:t xml:space="preserve">им. </w:t>
      </w:r>
      <w:proofErr w:type="spellStart"/>
      <w:r w:rsidR="00BC6395">
        <w:rPr>
          <w:rFonts w:ascii="Times New Roman" w:hAnsi="Times New Roman" w:cs="Times New Roman"/>
        </w:rPr>
        <w:t>Шкирятова</w:t>
      </w:r>
      <w:proofErr w:type="spellEnd"/>
      <w:r w:rsidRPr="00C07BD1">
        <w:rPr>
          <w:rFonts w:ascii="Times New Roman" w:hAnsi="Times New Roman" w:cs="Times New Roman"/>
        </w:rPr>
        <w:t>,</w:t>
      </w:r>
      <w:r w:rsidR="00BC6395">
        <w:rPr>
          <w:rFonts w:ascii="Times New Roman" w:hAnsi="Times New Roman" w:cs="Times New Roman"/>
        </w:rPr>
        <w:t xml:space="preserve"> 32</w:t>
      </w:r>
      <w:r w:rsidR="00ED3150">
        <w:rPr>
          <w:rFonts w:ascii="Times New Roman" w:hAnsi="Times New Roman" w:cs="Times New Roman"/>
        </w:rPr>
        <w:t>.</w:t>
      </w:r>
    </w:p>
    <w:p w:rsidR="003E2BA6" w:rsidRDefault="003072FD" w:rsidP="00B76BD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15964">
        <w:rPr>
          <w:rFonts w:ascii="Times New Roman" w:hAnsi="Times New Roman" w:cs="Times New Roman"/>
        </w:rPr>
        <w:t xml:space="preserve">  </w:t>
      </w:r>
      <w:r w:rsidR="003E2BA6">
        <w:rPr>
          <w:rFonts w:ascii="Times New Roman" w:hAnsi="Times New Roman" w:cs="Times New Roman"/>
        </w:rPr>
        <w:t xml:space="preserve">      </w:t>
      </w:r>
    </w:p>
    <w:p w:rsidR="008A5FDB" w:rsidRDefault="008A5FDB" w:rsidP="00B76BD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C820A8">
        <w:rPr>
          <w:rFonts w:ascii="Times New Roman" w:hAnsi="Times New Roman" w:cs="Times New Roman"/>
          <w:b/>
        </w:rPr>
        <w:t>Общие требования</w:t>
      </w:r>
    </w:p>
    <w:p w:rsidR="00AC2E70" w:rsidRPr="000B0B16" w:rsidRDefault="00AE35C1" w:rsidP="00B76BD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3.1. </w:t>
      </w:r>
      <w:r w:rsidR="008A5FDB">
        <w:rPr>
          <w:rFonts w:ascii="Times New Roman" w:hAnsi="Times New Roman" w:cs="Times New Roman"/>
        </w:rPr>
        <w:t>При выполнении  работ необходимо</w:t>
      </w:r>
      <w:r w:rsidR="005B3531">
        <w:rPr>
          <w:rFonts w:ascii="Times New Roman" w:hAnsi="Times New Roman" w:cs="Times New Roman"/>
        </w:rPr>
        <w:t xml:space="preserve"> выполнить </w:t>
      </w:r>
      <w:r w:rsidR="008A5FDB">
        <w:rPr>
          <w:rFonts w:ascii="Times New Roman" w:hAnsi="Times New Roman" w:cs="Times New Roman"/>
        </w:rPr>
        <w:t xml:space="preserve"> </w:t>
      </w:r>
      <w:proofErr w:type="gramStart"/>
      <w:r w:rsidR="005B3531">
        <w:rPr>
          <w:rFonts w:ascii="Times New Roman" w:hAnsi="Times New Roman" w:cs="Times New Roman"/>
        </w:rPr>
        <w:t xml:space="preserve">ремонт </w:t>
      </w:r>
      <w:proofErr w:type="spellStart"/>
      <w:r w:rsidR="005B3531">
        <w:rPr>
          <w:rFonts w:ascii="Times New Roman" w:hAnsi="Times New Roman" w:cs="Times New Roman"/>
        </w:rPr>
        <w:t>ж</w:t>
      </w:r>
      <w:proofErr w:type="gramEnd"/>
      <w:r w:rsidR="005B3531">
        <w:rPr>
          <w:rFonts w:ascii="Times New Roman" w:hAnsi="Times New Roman" w:cs="Times New Roman"/>
        </w:rPr>
        <w:t>.д</w:t>
      </w:r>
      <w:proofErr w:type="spellEnd"/>
      <w:r w:rsidR="005B3531">
        <w:rPr>
          <w:rFonts w:ascii="Times New Roman" w:hAnsi="Times New Roman" w:cs="Times New Roman"/>
        </w:rPr>
        <w:t>.  путей № 4 и № 10</w:t>
      </w:r>
      <w:r w:rsidR="000B0B16">
        <w:rPr>
          <w:rFonts w:ascii="Times New Roman" w:hAnsi="Times New Roman" w:cs="Times New Roman"/>
        </w:rPr>
        <w:t>.</w:t>
      </w:r>
    </w:p>
    <w:p w:rsidR="00AE35C1" w:rsidRDefault="00AE35C1" w:rsidP="00B76BD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4215CC">
        <w:rPr>
          <w:rFonts w:ascii="Times New Roman" w:hAnsi="Times New Roman" w:cs="Times New Roman"/>
        </w:rPr>
        <w:t>Подрядчик п</w:t>
      </w:r>
      <w:r w:rsidR="00EE410F">
        <w:rPr>
          <w:rFonts w:ascii="Times New Roman" w:hAnsi="Times New Roman" w:cs="Times New Roman"/>
        </w:rPr>
        <w:t>редоставляет локальный</w:t>
      </w:r>
      <w:r w:rsidR="004215CC">
        <w:rPr>
          <w:rFonts w:ascii="Times New Roman" w:hAnsi="Times New Roman" w:cs="Times New Roman"/>
        </w:rPr>
        <w:t xml:space="preserve"> см</w:t>
      </w:r>
      <w:r w:rsidR="00EE410F">
        <w:rPr>
          <w:rFonts w:ascii="Times New Roman" w:hAnsi="Times New Roman" w:cs="Times New Roman"/>
        </w:rPr>
        <w:t>етный расчет</w:t>
      </w:r>
      <w:r w:rsidR="00FB250B">
        <w:rPr>
          <w:rFonts w:ascii="Times New Roman" w:hAnsi="Times New Roman" w:cs="Times New Roman"/>
        </w:rPr>
        <w:t>,</w:t>
      </w:r>
      <w:r w:rsidR="00EE410F">
        <w:rPr>
          <w:rFonts w:ascii="Times New Roman" w:hAnsi="Times New Roman" w:cs="Times New Roman"/>
        </w:rPr>
        <w:t xml:space="preserve"> составленный базисно-индексным </w:t>
      </w:r>
      <w:r w:rsidR="00D03C9B">
        <w:rPr>
          <w:rFonts w:ascii="Times New Roman" w:hAnsi="Times New Roman" w:cs="Times New Roman"/>
        </w:rPr>
        <w:t>методом с</w:t>
      </w:r>
      <w:r w:rsidR="004215CC">
        <w:rPr>
          <w:rFonts w:ascii="Times New Roman" w:hAnsi="Times New Roman" w:cs="Times New Roman"/>
        </w:rPr>
        <w:t xml:space="preserve"> расшифровкой по позициям</w:t>
      </w:r>
      <w:r w:rsidR="00C820A8" w:rsidRPr="00C820A8">
        <w:rPr>
          <w:rFonts w:ascii="Times New Roman" w:hAnsi="Times New Roman" w:cs="Times New Roman"/>
        </w:rPr>
        <w:t xml:space="preserve">. </w:t>
      </w:r>
    </w:p>
    <w:p w:rsidR="00AE35C1" w:rsidRDefault="00AE35C1" w:rsidP="00B76BD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C820A8" w:rsidRPr="00C820A8">
        <w:rPr>
          <w:rFonts w:ascii="Times New Roman" w:hAnsi="Times New Roman" w:cs="Times New Roman"/>
        </w:rPr>
        <w:t>Перед началом работ Подрядчик обязан согласовывать все материалы с Заказчиком</w:t>
      </w:r>
      <w:r w:rsidR="004215CC">
        <w:rPr>
          <w:rFonts w:ascii="Times New Roman" w:hAnsi="Times New Roman" w:cs="Times New Roman"/>
        </w:rPr>
        <w:t>.</w:t>
      </w:r>
      <w:r w:rsidR="00AF4F7A" w:rsidRPr="00AF4F7A">
        <w:rPr>
          <w:rFonts w:ascii="Times New Roman" w:hAnsi="Times New Roman" w:cs="Times New Roman"/>
        </w:rPr>
        <w:t xml:space="preserve"> </w:t>
      </w:r>
    </w:p>
    <w:p w:rsidR="00AE35C1" w:rsidRPr="00B76BD4" w:rsidRDefault="00AE35C1" w:rsidP="00B76BD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3.4. </w:t>
      </w:r>
      <w:r w:rsidR="00AF4F7A" w:rsidRPr="00B76BD4">
        <w:rPr>
          <w:rFonts w:ascii="Times New Roman" w:hAnsi="Times New Roman" w:cs="Times New Roman"/>
          <w:b/>
        </w:rPr>
        <w:t>Подрядчик перед подачей заявки на участие в тендере обязан визуальн</w:t>
      </w:r>
      <w:r w:rsidR="00BC6395" w:rsidRPr="00B76BD4">
        <w:rPr>
          <w:rFonts w:ascii="Times New Roman" w:hAnsi="Times New Roman" w:cs="Times New Roman"/>
          <w:b/>
        </w:rPr>
        <w:t>о осмотреть объект ремонта</w:t>
      </w:r>
      <w:r w:rsidR="00AF4F7A" w:rsidRPr="00B76BD4">
        <w:rPr>
          <w:rFonts w:ascii="Times New Roman" w:hAnsi="Times New Roman" w:cs="Times New Roman"/>
          <w:b/>
        </w:rPr>
        <w:t>.</w:t>
      </w:r>
      <w:r w:rsidR="004215CC" w:rsidRPr="00B76BD4">
        <w:rPr>
          <w:rFonts w:ascii="Times New Roman" w:hAnsi="Times New Roman" w:cs="Times New Roman"/>
          <w:b/>
        </w:rPr>
        <w:t xml:space="preserve"> </w:t>
      </w:r>
    </w:p>
    <w:p w:rsidR="00AE35C1" w:rsidRDefault="00AE35C1" w:rsidP="00B76BD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="004215CC">
        <w:rPr>
          <w:rFonts w:ascii="Times New Roman" w:hAnsi="Times New Roman" w:cs="Times New Roman"/>
        </w:rPr>
        <w:t>Подрядчик должен выполнить перечисленные работы, о</w:t>
      </w:r>
      <w:r w:rsidR="00BD6AF0">
        <w:rPr>
          <w:rFonts w:ascii="Times New Roman" w:hAnsi="Times New Roman" w:cs="Times New Roman"/>
        </w:rPr>
        <w:t>беспечив их надлежащее качество, в соответствии с требованиями строительных норм и правил, рекомендациями заводов</w:t>
      </w:r>
      <w:r>
        <w:rPr>
          <w:rFonts w:ascii="Times New Roman" w:hAnsi="Times New Roman" w:cs="Times New Roman"/>
        </w:rPr>
        <w:t>-</w:t>
      </w:r>
      <w:r w:rsidR="00BD6AF0">
        <w:rPr>
          <w:rFonts w:ascii="Times New Roman" w:hAnsi="Times New Roman" w:cs="Times New Roman"/>
        </w:rPr>
        <w:lastRenderedPageBreak/>
        <w:t>изготовителей</w:t>
      </w:r>
      <w:r>
        <w:rPr>
          <w:rFonts w:ascii="Times New Roman" w:hAnsi="Times New Roman" w:cs="Times New Roman"/>
        </w:rPr>
        <w:t>,</w:t>
      </w:r>
      <w:r w:rsidR="00BD6AF0">
        <w:rPr>
          <w:rFonts w:ascii="Times New Roman" w:hAnsi="Times New Roman" w:cs="Times New Roman"/>
        </w:rPr>
        <w:t xml:space="preserve"> с применением высококачественных строительных материалов и комплектующих, исходя из назначения и в соответствии с требованиями нормативных актов, соответствующих профилю выполняемых работ. </w:t>
      </w:r>
    </w:p>
    <w:p w:rsidR="00AE35C1" w:rsidRDefault="00AE35C1" w:rsidP="00B76BD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Подрядчик должен о</w:t>
      </w:r>
      <w:r w:rsidR="00BD6AF0">
        <w:rPr>
          <w:rFonts w:ascii="Times New Roman" w:hAnsi="Times New Roman" w:cs="Times New Roman"/>
        </w:rPr>
        <w:t xml:space="preserve">беспечить выполнение работ с соблюдением норм пожарной безопасности, охраны труда. </w:t>
      </w:r>
    </w:p>
    <w:p w:rsidR="00AE35C1" w:rsidRDefault="00AE35C1" w:rsidP="00B76BD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="00BD6AF0">
        <w:rPr>
          <w:rFonts w:ascii="Times New Roman" w:hAnsi="Times New Roman" w:cs="Times New Roman"/>
        </w:rPr>
        <w:t>Подрядчик обязан составить график производства работ и согласовать ег</w:t>
      </w:r>
      <w:r>
        <w:rPr>
          <w:rFonts w:ascii="Times New Roman" w:hAnsi="Times New Roman" w:cs="Times New Roman"/>
        </w:rPr>
        <w:t>о с З</w:t>
      </w:r>
      <w:r w:rsidR="00BD6AF0">
        <w:rPr>
          <w:rFonts w:ascii="Times New Roman" w:hAnsi="Times New Roman" w:cs="Times New Roman"/>
        </w:rPr>
        <w:t>аказчиком. До начала производства работ технический персонал должен быть ознакомле</w:t>
      </w:r>
      <w:r w:rsidR="001D4049">
        <w:rPr>
          <w:rFonts w:ascii="Times New Roman" w:hAnsi="Times New Roman" w:cs="Times New Roman"/>
        </w:rPr>
        <w:t>н с графиком производства работ</w:t>
      </w:r>
      <w:r w:rsidR="00645758">
        <w:rPr>
          <w:rFonts w:ascii="Times New Roman" w:hAnsi="Times New Roman" w:cs="Times New Roman"/>
        </w:rPr>
        <w:t>.</w:t>
      </w:r>
      <w:r w:rsidR="00BD6AF0">
        <w:rPr>
          <w:rFonts w:ascii="Times New Roman" w:hAnsi="Times New Roman" w:cs="Times New Roman"/>
        </w:rPr>
        <w:t xml:space="preserve"> </w:t>
      </w:r>
    </w:p>
    <w:p w:rsidR="004215CC" w:rsidRDefault="00AE35C1" w:rsidP="00B76BD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</w:t>
      </w:r>
      <w:r w:rsidR="00BD6AF0">
        <w:rPr>
          <w:rFonts w:ascii="Times New Roman" w:hAnsi="Times New Roman" w:cs="Times New Roman"/>
        </w:rPr>
        <w:t>Применение материалов определяется</w:t>
      </w:r>
      <w:r>
        <w:rPr>
          <w:rFonts w:ascii="Times New Roman" w:hAnsi="Times New Roman" w:cs="Times New Roman"/>
        </w:rPr>
        <w:t>,</w:t>
      </w:r>
      <w:r w:rsidR="00BD6A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том числе, </w:t>
      </w:r>
      <w:r w:rsidR="00BD6AF0">
        <w:rPr>
          <w:rFonts w:ascii="Times New Roman" w:hAnsi="Times New Roman" w:cs="Times New Roman"/>
        </w:rPr>
        <w:t>тр</w:t>
      </w:r>
      <w:r>
        <w:rPr>
          <w:rFonts w:ascii="Times New Roman" w:hAnsi="Times New Roman" w:cs="Times New Roman"/>
        </w:rPr>
        <w:t>ебованиями</w:t>
      </w:r>
      <w:r w:rsidR="00BD6AF0">
        <w:rPr>
          <w:rFonts w:ascii="Times New Roman" w:hAnsi="Times New Roman" w:cs="Times New Roman"/>
        </w:rPr>
        <w:t xml:space="preserve"> пожарной безопасности, санитарной безопасности и других нормативных актов.</w:t>
      </w:r>
    </w:p>
    <w:p w:rsidR="00BD6AF0" w:rsidRDefault="00AE35C1" w:rsidP="00B76BD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3.9. </w:t>
      </w:r>
      <w:r w:rsidR="00BD6AF0">
        <w:rPr>
          <w:rFonts w:ascii="Times New Roman" w:hAnsi="Times New Roman" w:cs="Times New Roman"/>
        </w:rPr>
        <w:t>Строительные материалы, комплектующие и оборудование, приобретае</w:t>
      </w:r>
      <w:r>
        <w:rPr>
          <w:rFonts w:ascii="Times New Roman" w:hAnsi="Times New Roman" w:cs="Times New Roman"/>
        </w:rPr>
        <w:t>мые и используемые П</w:t>
      </w:r>
      <w:r w:rsidR="00BD6AF0">
        <w:rPr>
          <w:rFonts w:ascii="Times New Roman" w:hAnsi="Times New Roman" w:cs="Times New Roman"/>
        </w:rPr>
        <w:t>одрядчиком, должны иметь:</w:t>
      </w:r>
    </w:p>
    <w:p w:rsidR="00BD6AF0" w:rsidRDefault="00BD6AF0" w:rsidP="00B76BD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Сертификаты соответствия (паспорта качества);</w:t>
      </w:r>
    </w:p>
    <w:p w:rsidR="00BD6AF0" w:rsidRDefault="00BD6AF0" w:rsidP="00B76BD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Санитарно-эпидемиологические заключения;</w:t>
      </w:r>
    </w:p>
    <w:p w:rsidR="00BD6AF0" w:rsidRDefault="00BD6AF0" w:rsidP="00B76BD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Сертификаты пожарной безопасности;</w:t>
      </w:r>
    </w:p>
    <w:p w:rsidR="00BD6AF0" w:rsidRDefault="00BD6AF0" w:rsidP="00B76BD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Инструкции по применению</w:t>
      </w:r>
      <w:r w:rsidR="001B14F9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заводов</w:t>
      </w:r>
      <w:r w:rsidR="001B14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изготовителей на русском языке</w:t>
      </w:r>
      <w:r w:rsidR="001B14F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 указанием нормы расхода материалов.</w:t>
      </w:r>
    </w:p>
    <w:p w:rsidR="00561AA8" w:rsidRDefault="00504F8E" w:rsidP="00B76BD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561AA8">
        <w:rPr>
          <w:rFonts w:ascii="Times New Roman" w:hAnsi="Times New Roman" w:cs="Times New Roman"/>
        </w:rPr>
        <w:t xml:space="preserve">10. </w:t>
      </w:r>
      <w:r w:rsidR="00BD6AF0" w:rsidRPr="00561AA8">
        <w:rPr>
          <w:rFonts w:ascii="Times New Roman" w:hAnsi="Times New Roman" w:cs="Times New Roman"/>
        </w:rPr>
        <w:t xml:space="preserve">Подрядчик обязан содержать в порядке и соблюдать противопожарные, санитарные и экологические нормы на территории (площадке), отведенной ему для </w:t>
      </w:r>
      <w:r w:rsidR="00C93C3C" w:rsidRPr="00561AA8">
        <w:rPr>
          <w:rFonts w:ascii="Times New Roman" w:hAnsi="Times New Roman" w:cs="Times New Roman"/>
        </w:rPr>
        <w:t xml:space="preserve">складирования новых материалов и демонтируемых материалов. </w:t>
      </w:r>
      <w:r w:rsidR="00561AA8" w:rsidRPr="00561AA8">
        <w:rPr>
          <w:rFonts w:ascii="Times New Roman" w:hAnsi="Times New Roman" w:cs="Times New Roman"/>
        </w:rPr>
        <w:t>Демонтированные</w:t>
      </w:r>
      <w:r w:rsidR="00561AA8">
        <w:rPr>
          <w:rFonts w:ascii="Times New Roman" w:hAnsi="Times New Roman" w:cs="Times New Roman"/>
        </w:rPr>
        <w:t xml:space="preserve"> элементы пути (шпалы и металл) складируются на территории предприятия в отведённом месте силами Подрядчика.</w:t>
      </w:r>
    </w:p>
    <w:p w:rsidR="00C93C3C" w:rsidRDefault="00504F8E" w:rsidP="00B76BD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3.11. </w:t>
      </w:r>
      <w:r w:rsidR="00C93C3C">
        <w:rPr>
          <w:rFonts w:ascii="Times New Roman" w:hAnsi="Times New Roman" w:cs="Times New Roman"/>
        </w:rPr>
        <w:t xml:space="preserve">Подрядчик по заданию Заказчика выполняет все подготовительные, общестроительные и другие </w:t>
      </w:r>
      <w:r>
        <w:rPr>
          <w:rFonts w:ascii="Times New Roman" w:hAnsi="Times New Roman" w:cs="Times New Roman"/>
        </w:rPr>
        <w:t xml:space="preserve">работы </w:t>
      </w:r>
      <w:r w:rsidR="00C93C3C">
        <w:rPr>
          <w:rFonts w:ascii="Times New Roman" w:hAnsi="Times New Roman" w:cs="Times New Roman"/>
        </w:rPr>
        <w:t>в соответствии с Технической документацией, указаниями, распоряжениями Заказчика и действу</w:t>
      </w:r>
      <w:r>
        <w:rPr>
          <w:rFonts w:ascii="Times New Roman" w:hAnsi="Times New Roman" w:cs="Times New Roman"/>
        </w:rPr>
        <w:t>ющим законодательством РФ</w:t>
      </w:r>
      <w:r w:rsidR="00C93C3C">
        <w:rPr>
          <w:rFonts w:ascii="Times New Roman" w:hAnsi="Times New Roman" w:cs="Times New Roman"/>
        </w:rPr>
        <w:t xml:space="preserve">, включая работы, определенно не упомянутые, но </w:t>
      </w:r>
      <w:r w:rsidR="00962E5C">
        <w:rPr>
          <w:rFonts w:ascii="Times New Roman" w:hAnsi="Times New Roman" w:cs="Times New Roman"/>
        </w:rPr>
        <w:t>необходимые</w:t>
      </w:r>
      <w:r w:rsidR="00C93C3C">
        <w:rPr>
          <w:rFonts w:ascii="Times New Roman" w:hAnsi="Times New Roman" w:cs="Times New Roman"/>
        </w:rPr>
        <w:t xml:space="preserve"> для полного ремонта объекта и нормальной его эксплуатации, без увеличения сметной стоимости, в сроки, предусмотренные Договором. </w:t>
      </w:r>
    </w:p>
    <w:p w:rsidR="00B7031C" w:rsidRDefault="00B7031C" w:rsidP="00B76BD4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962E5C" w:rsidRDefault="00B7031C" w:rsidP="00B76BD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0F3432">
        <w:rPr>
          <w:rFonts w:ascii="Times New Roman" w:hAnsi="Times New Roman" w:cs="Times New Roman"/>
          <w:b/>
        </w:rPr>
        <w:t xml:space="preserve">Срок выполнения работ: </w:t>
      </w:r>
      <w:r w:rsidR="000F3432" w:rsidRPr="000F3432">
        <w:rPr>
          <w:rFonts w:ascii="Times New Roman" w:hAnsi="Times New Roman" w:cs="Times New Roman"/>
        </w:rPr>
        <w:t xml:space="preserve">в течение </w:t>
      </w:r>
      <w:r w:rsidR="0011044E">
        <w:rPr>
          <w:rFonts w:ascii="Times New Roman" w:hAnsi="Times New Roman" w:cs="Times New Roman"/>
        </w:rPr>
        <w:t>45</w:t>
      </w:r>
      <w:r w:rsidR="000F3432" w:rsidRPr="000F3432">
        <w:rPr>
          <w:rFonts w:ascii="Times New Roman" w:hAnsi="Times New Roman" w:cs="Times New Roman"/>
        </w:rPr>
        <w:t xml:space="preserve"> </w:t>
      </w:r>
      <w:r w:rsidR="003F6808">
        <w:rPr>
          <w:rFonts w:ascii="Times New Roman" w:hAnsi="Times New Roman" w:cs="Times New Roman"/>
        </w:rPr>
        <w:t>(</w:t>
      </w:r>
      <w:r w:rsidR="0011044E">
        <w:rPr>
          <w:rFonts w:ascii="Times New Roman" w:hAnsi="Times New Roman" w:cs="Times New Roman"/>
        </w:rPr>
        <w:t>сорока пяти</w:t>
      </w:r>
      <w:r w:rsidR="003F6808">
        <w:rPr>
          <w:rFonts w:ascii="Times New Roman" w:hAnsi="Times New Roman" w:cs="Times New Roman"/>
        </w:rPr>
        <w:t xml:space="preserve">) </w:t>
      </w:r>
      <w:r w:rsidR="000F3432" w:rsidRPr="000F3432">
        <w:rPr>
          <w:rFonts w:ascii="Times New Roman" w:hAnsi="Times New Roman" w:cs="Times New Roman"/>
        </w:rPr>
        <w:t>дней с момента заключения договора.</w:t>
      </w:r>
    </w:p>
    <w:p w:rsidR="00474920" w:rsidRPr="00474920" w:rsidRDefault="00474920" w:rsidP="00B76BD4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962E5C" w:rsidRDefault="00B7031C" w:rsidP="00B76BD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962E5C">
        <w:rPr>
          <w:rFonts w:ascii="Times New Roman" w:hAnsi="Times New Roman" w:cs="Times New Roman"/>
          <w:b/>
        </w:rPr>
        <w:t>Порядок сд</w:t>
      </w:r>
      <w:r w:rsidR="00B76BD4">
        <w:rPr>
          <w:rFonts w:ascii="Times New Roman" w:hAnsi="Times New Roman" w:cs="Times New Roman"/>
          <w:b/>
        </w:rPr>
        <w:t>ачи и приемки выполненных работ</w:t>
      </w:r>
    </w:p>
    <w:p w:rsidR="00962E5C" w:rsidRDefault="00B7031C" w:rsidP="00B76BD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962E5C" w:rsidRPr="00962E5C">
        <w:rPr>
          <w:rFonts w:ascii="Times New Roman" w:hAnsi="Times New Roman" w:cs="Times New Roman"/>
        </w:rPr>
        <w:t>Подрядчик обязан после завершения ремонтных работ оформить исполнительно-техническую документацию, предъявить объект комиссии для оформления акта приемки выполненных работ.</w:t>
      </w:r>
      <w:r w:rsidR="00962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5.2.</w:t>
      </w:r>
      <w:r w:rsidR="00962E5C">
        <w:rPr>
          <w:rFonts w:ascii="Times New Roman" w:hAnsi="Times New Roman" w:cs="Times New Roman"/>
        </w:rPr>
        <w:t xml:space="preserve"> При возникновении условий, не оговоренных техническим заданием, Подрядчик согласовывает дальнейшие действия с Заказчиком в письменном виде.</w:t>
      </w:r>
    </w:p>
    <w:p w:rsidR="00962E5C" w:rsidRDefault="00B7031C" w:rsidP="00B76BD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962E5C">
        <w:rPr>
          <w:rFonts w:ascii="Times New Roman" w:hAnsi="Times New Roman" w:cs="Times New Roman"/>
        </w:rPr>
        <w:t>Подрядчик выполняет работы после оформления наряда-допуска на каждый вид работы.</w:t>
      </w:r>
    </w:p>
    <w:p w:rsidR="00B7031C" w:rsidRDefault="00B7031C" w:rsidP="00B76BD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</w:t>
      </w:r>
      <w:r w:rsidR="00962E5C">
        <w:rPr>
          <w:rFonts w:ascii="Times New Roman" w:hAnsi="Times New Roman" w:cs="Times New Roman"/>
        </w:rPr>
        <w:t xml:space="preserve"> </w:t>
      </w:r>
      <w:r w:rsidR="009E751E">
        <w:rPr>
          <w:rFonts w:ascii="Times New Roman" w:hAnsi="Times New Roman" w:cs="Times New Roman"/>
        </w:rPr>
        <w:t>Подрядчик осуществляет за свой счет необходимые мероприятия сезонного характера для обеспечения надлежащих темпов выполнения работ и достижения требуемых качественных показателей</w:t>
      </w:r>
      <w:r>
        <w:rPr>
          <w:rFonts w:ascii="Times New Roman" w:hAnsi="Times New Roman" w:cs="Times New Roman"/>
        </w:rPr>
        <w:t>,</w:t>
      </w:r>
      <w:r w:rsidR="009E751E">
        <w:rPr>
          <w:rFonts w:ascii="Times New Roman" w:hAnsi="Times New Roman" w:cs="Times New Roman"/>
        </w:rPr>
        <w:t xml:space="preserve"> и обеспечивает беспрепятственный доступ персонала Заказчика на объект, ко всем видам работ, в любое время, в течение всего периода производства работ.</w:t>
      </w:r>
      <w:r w:rsidR="00FD369C">
        <w:rPr>
          <w:rFonts w:ascii="Times New Roman" w:hAnsi="Times New Roman" w:cs="Times New Roman"/>
        </w:rPr>
        <w:t xml:space="preserve"> </w:t>
      </w:r>
    </w:p>
    <w:p w:rsidR="00962E5C" w:rsidRDefault="00B7031C" w:rsidP="00B76BD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</w:t>
      </w:r>
      <w:r w:rsidR="00561AA8">
        <w:rPr>
          <w:rFonts w:ascii="Times New Roman" w:hAnsi="Times New Roman" w:cs="Times New Roman"/>
        </w:rPr>
        <w:t>Датой приёмки работ считается дата подписания акта выполненных работ КС-2 обеими  Сторонами.</w:t>
      </w:r>
    </w:p>
    <w:p w:rsidR="005B3531" w:rsidRDefault="005B3531" w:rsidP="00B76BD4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9E751E" w:rsidRDefault="00B7031C" w:rsidP="00B76BD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9E751E">
        <w:rPr>
          <w:rFonts w:ascii="Times New Roman" w:hAnsi="Times New Roman" w:cs="Times New Roman"/>
          <w:b/>
        </w:rPr>
        <w:t>Га</w:t>
      </w:r>
      <w:r w:rsidR="00B76BD4">
        <w:rPr>
          <w:rFonts w:ascii="Times New Roman" w:hAnsi="Times New Roman" w:cs="Times New Roman"/>
          <w:b/>
        </w:rPr>
        <w:t>рантии</w:t>
      </w:r>
    </w:p>
    <w:p w:rsidR="009E751E" w:rsidRDefault="009E751E" w:rsidP="00B76BD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Гарантии на выполненные работы </w:t>
      </w:r>
      <w:r w:rsidR="00B7031C">
        <w:rPr>
          <w:rFonts w:ascii="Times New Roman" w:hAnsi="Times New Roman" w:cs="Times New Roman"/>
        </w:rPr>
        <w:t xml:space="preserve">должны составлять </w:t>
      </w:r>
      <w:r w:rsidR="00561AA8">
        <w:rPr>
          <w:rFonts w:ascii="Times New Roman" w:hAnsi="Times New Roman" w:cs="Times New Roman"/>
        </w:rPr>
        <w:t>не менее 24 мес</w:t>
      </w:r>
      <w:r w:rsidR="00474920">
        <w:rPr>
          <w:rFonts w:ascii="Times New Roman" w:hAnsi="Times New Roman" w:cs="Times New Roman"/>
        </w:rPr>
        <w:t>яцев</w:t>
      </w:r>
      <w:r w:rsidR="00561A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момента утверждения акта приемки выполненных работ по Договору.</w:t>
      </w:r>
    </w:p>
    <w:p w:rsidR="00B7031C" w:rsidRDefault="009E751E" w:rsidP="00B76BD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 период гарантийной эксплуатации обнаружатся дефекты</w:t>
      </w:r>
      <w:r w:rsidR="00AA2BF3">
        <w:rPr>
          <w:rFonts w:ascii="Times New Roman" w:hAnsi="Times New Roman" w:cs="Times New Roman"/>
        </w:rPr>
        <w:t>, возникшие</w:t>
      </w:r>
      <w:r>
        <w:rPr>
          <w:rFonts w:ascii="Times New Roman" w:hAnsi="Times New Roman" w:cs="Times New Roman"/>
        </w:rPr>
        <w:t xml:space="preserve"> по вине Подрядчика, которые не позволяют продолжить нормальную эксплуатацию объекта до их устранения, то гарантийный срок продлевается соотве</w:t>
      </w:r>
      <w:r w:rsidR="00AA2BF3">
        <w:rPr>
          <w:rFonts w:ascii="Times New Roman" w:hAnsi="Times New Roman" w:cs="Times New Roman"/>
        </w:rPr>
        <w:t>тственно</w:t>
      </w:r>
      <w:r>
        <w:rPr>
          <w:rFonts w:ascii="Times New Roman" w:hAnsi="Times New Roman" w:cs="Times New Roman"/>
        </w:rPr>
        <w:t xml:space="preserve"> на период устранения дефектов. Устранение дефектов осуществляется </w:t>
      </w:r>
      <w:r w:rsidR="00B7031C">
        <w:rPr>
          <w:rFonts w:ascii="Times New Roman" w:hAnsi="Times New Roman" w:cs="Times New Roman"/>
        </w:rPr>
        <w:t xml:space="preserve">силами и за счет </w:t>
      </w:r>
      <w:r>
        <w:rPr>
          <w:rFonts w:ascii="Times New Roman" w:hAnsi="Times New Roman" w:cs="Times New Roman"/>
        </w:rPr>
        <w:t>Подрядчик</w:t>
      </w:r>
      <w:r w:rsidR="00B703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B7031C" w:rsidRDefault="00B7031C" w:rsidP="00B76BD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D5657" w:rsidRPr="00703771" w:rsidRDefault="00B7031C" w:rsidP="00B76BD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703771">
        <w:rPr>
          <w:rFonts w:ascii="Times New Roman" w:hAnsi="Times New Roman" w:cs="Times New Roman"/>
          <w:b/>
        </w:rPr>
        <w:t xml:space="preserve">7. </w:t>
      </w:r>
      <w:r w:rsidR="006D5657" w:rsidRPr="00703771">
        <w:rPr>
          <w:rFonts w:ascii="Times New Roman" w:hAnsi="Times New Roman" w:cs="Times New Roman"/>
          <w:b/>
        </w:rPr>
        <w:t>Форма и порядок оплаты.</w:t>
      </w:r>
    </w:p>
    <w:p w:rsidR="003F6808" w:rsidRDefault="003F6808" w:rsidP="00B76BD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оплаты: безналичный расчет.</w:t>
      </w:r>
      <w:bookmarkStart w:id="0" w:name="_GoBack"/>
      <w:bookmarkEnd w:id="0"/>
    </w:p>
    <w:p w:rsidR="00703771" w:rsidRDefault="003F6808" w:rsidP="00B76BD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оплаты предлагается участником тендера и является одним из критериев оценки.</w:t>
      </w:r>
    </w:p>
    <w:p w:rsidR="003F6808" w:rsidRDefault="00703771" w:rsidP="00B76BD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3771">
        <w:rPr>
          <w:rFonts w:ascii="Times New Roman" w:hAnsi="Times New Roman" w:cs="Times New Roman"/>
          <w:b/>
        </w:rPr>
        <w:t xml:space="preserve">Начальная (максимальная) цена договора: </w:t>
      </w:r>
      <w:r>
        <w:rPr>
          <w:rFonts w:ascii="Times New Roman" w:hAnsi="Times New Roman" w:cs="Times New Roman"/>
        </w:rPr>
        <w:t>не установлена.</w:t>
      </w:r>
      <w:r w:rsidR="003F6808">
        <w:rPr>
          <w:rFonts w:ascii="Times New Roman" w:hAnsi="Times New Roman" w:cs="Times New Roman"/>
        </w:rPr>
        <w:t xml:space="preserve"> </w:t>
      </w:r>
    </w:p>
    <w:p w:rsidR="005B3531" w:rsidRPr="005B3531" w:rsidRDefault="00474920" w:rsidP="00B76BD4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474920">
        <w:rPr>
          <w:rFonts w:ascii="Times New Roman" w:hAnsi="Times New Roman" w:cs="Times New Roman"/>
        </w:rPr>
        <w:t>В цену включаются все расходы Участника, производимые им в процессе выполнения работ,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тендера.</w:t>
      </w:r>
      <w:r w:rsidR="000F055D" w:rsidRPr="000F055D">
        <w:rPr>
          <w:rFonts w:ascii="Times New Roman" w:hAnsi="Times New Roman" w:cs="Times New Roman"/>
          <w:b/>
        </w:rPr>
        <w:t xml:space="preserve">              </w:t>
      </w:r>
      <w:r w:rsidR="004C107B">
        <w:rPr>
          <w:rFonts w:ascii="Times New Roman" w:hAnsi="Times New Roman" w:cs="Times New Roman"/>
          <w:b/>
        </w:rPr>
        <w:t xml:space="preserve">  </w:t>
      </w:r>
      <w:r w:rsidR="000F055D" w:rsidRPr="000F055D">
        <w:rPr>
          <w:rFonts w:ascii="Times New Roman" w:hAnsi="Times New Roman" w:cs="Times New Roman"/>
          <w:b/>
        </w:rPr>
        <w:t xml:space="preserve">                                             </w:t>
      </w:r>
      <w:r w:rsidR="00AB03C6">
        <w:rPr>
          <w:rFonts w:ascii="Times New Roman" w:hAnsi="Times New Roman" w:cs="Times New Roman"/>
        </w:rPr>
        <w:t xml:space="preserve">                 </w:t>
      </w:r>
      <w:r w:rsidR="000F055D">
        <w:rPr>
          <w:rFonts w:ascii="Times New Roman" w:hAnsi="Times New Roman" w:cs="Times New Roman"/>
        </w:rPr>
        <w:t xml:space="preserve">                              </w:t>
      </w:r>
    </w:p>
    <w:sectPr w:rsidR="005B3531" w:rsidRPr="005B3531" w:rsidSect="00B76BD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2A" w:rsidRDefault="00D9502A" w:rsidP="001C3987">
      <w:pPr>
        <w:spacing w:after="0" w:line="240" w:lineRule="auto"/>
      </w:pPr>
      <w:r>
        <w:separator/>
      </w:r>
    </w:p>
  </w:endnote>
  <w:endnote w:type="continuationSeparator" w:id="0">
    <w:p w:rsidR="00D9502A" w:rsidRDefault="00D9502A" w:rsidP="001C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2A" w:rsidRDefault="00D9502A" w:rsidP="001C3987">
      <w:pPr>
        <w:spacing w:after="0" w:line="240" w:lineRule="auto"/>
      </w:pPr>
      <w:r>
        <w:separator/>
      </w:r>
    </w:p>
  </w:footnote>
  <w:footnote w:type="continuationSeparator" w:id="0">
    <w:p w:rsidR="00D9502A" w:rsidRDefault="00D9502A" w:rsidP="001C3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6601"/>
    <w:multiLevelType w:val="hybridMultilevel"/>
    <w:tmpl w:val="4D52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60B8"/>
    <w:multiLevelType w:val="hybridMultilevel"/>
    <w:tmpl w:val="1D640680"/>
    <w:lvl w:ilvl="0" w:tplc="F9606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D178D"/>
    <w:multiLevelType w:val="hybridMultilevel"/>
    <w:tmpl w:val="688C200E"/>
    <w:lvl w:ilvl="0" w:tplc="1F8EE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70"/>
    <w:rsid w:val="00027D1B"/>
    <w:rsid w:val="000366F3"/>
    <w:rsid w:val="000522C8"/>
    <w:rsid w:val="00070A9D"/>
    <w:rsid w:val="00072761"/>
    <w:rsid w:val="00087D3D"/>
    <w:rsid w:val="000B0B16"/>
    <w:rsid w:val="000B0E97"/>
    <w:rsid w:val="000C5694"/>
    <w:rsid w:val="000F055D"/>
    <w:rsid w:val="000F05B1"/>
    <w:rsid w:val="000F3432"/>
    <w:rsid w:val="0011044E"/>
    <w:rsid w:val="0013593C"/>
    <w:rsid w:val="00182534"/>
    <w:rsid w:val="00184F7C"/>
    <w:rsid w:val="00191692"/>
    <w:rsid w:val="001B14F9"/>
    <w:rsid w:val="001C3987"/>
    <w:rsid w:val="001C659C"/>
    <w:rsid w:val="001D4049"/>
    <w:rsid w:val="001F08E6"/>
    <w:rsid w:val="00204CC1"/>
    <w:rsid w:val="00272934"/>
    <w:rsid w:val="0029203A"/>
    <w:rsid w:val="00295901"/>
    <w:rsid w:val="002A172F"/>
    <w:rsid w:val="003072FD"/>
    <w:rsid w:val="00350D21"/>
    <w:rsid w:val="003B4C26"/>
    <w:rsid w:val="003C112F"/>
    <w:rsid w:val="003D62CB"/>
    <w:rsid w:val="003D725F"/>
    <w:rsid w:val="003E2BA6"/>
    <w:rsid w:val="003F6808"/>
    <w:rsid w:val="0041049D"/>
    <w:rsid w:val="00412F44"/>
    <w:rsid w:val="004215CC"/>
    <w:rsid w:val="00424002"/>
    <w:rsid w:val="00446CCA"/>
    <w:rsid w:val="00474920"/>
    <w:rsid w:val="004C107B"/>
    <w:rsid w:val="00504F8E"/>
    <w:rsid w:val="00561AA8"/>
    <w:rsid w:val="00591ADB"/>
    <w:rsid w:val="005B3531"/>
    <w:rsid w:val="005B6898"/>
    <w:rsid w:val="005C1AA6"/>
    <w:rsid w:val="005C541A"/>
    <w:rsid w:val="005F3C36"/>
    <w:rsid w:val="00611008"/>
    <w:rsid w:val="00630794"/>
    <w:rsid w:val="00645758"/>
    <w:rsid w:val="00670904"/>
    <w:rsid w:val="006D5657"/>
    <w:rsid w:val="00703771"/>
    <w:rsid w:val="007C6BFC"/>
    <w:rsid w:val="007E285D"/>
    <w:rsid w:val="008015DD"/>
    <w:rsid w:val="00812A5E"/>
    <w:rsid w:val="008A5FDB"/>
    <w:rsid w:val="008B38F1"/>
    <w:rsid w:val="008F53CF"/>
    <w:rsid w:val="00942FB3"/>
    <w:rsid w:val="00962525"/>
    <w:rsid w:val="00962E5C"/>
    <w:rsid w:val="0098693C"/>
    <w:rsid w:val="009B000D"/>
    <w:rsid w:val="009B25D2"/>
    <w:rsid w:val="009E751E"/>
    <w:rsid w:val="00A50734"/>
    <w:rsid w:val="00A94BA5"/>
    <w:rsid w:val="00AA2BF3"/>
    <w:rsid w:val="00AB03C6"/>
    <w:rsid w:val="00AB2968"/>
    <w:rsid w:val="00AC2E70"/>
    <w:rsid w:val="00AE35C1"/>
    <w:rsid w:val="00AE3901"/>
    <w:rsid w:val="00AF4F7A"/>
    <w:rsid w:val="00B07E7C"/>
    <w:rsid w:val="00B52B8A"/>
    <w:rsid w:val="00B7031C"/>
    <w:rsid w:val="00B76BD4"/>
    <w:rsid w:val="00BC6395"/>
    <w:rsid w:val="00BD6AF0"/>
    <w:rsid w:val="00BE0294"/>
    <w:rsid w:val="00C00746"/>
    <w:rsid w:val="00C07BD1"/>
    <w:rsid w:val="00C33534"/>
    <w:rsid w:val="00C820A8"/>
    <w:rsid w:val="00C93C3C"/>
    <w:rsid w:val="00CC3542"/>
    <w:rsid w:val="00CC3D8C"/>
    <w:rsid w:val="00D03C9B"/>
    <w:rsid w:val="00D040C3"/>
    <w:rsid w:val="00D0577B"/>
    <w:rsid w:val="00D310E0"/>
    <w:rsid w:val="00D9502A"/>
    <w:rsid w:val="00DB4D9E"/>
    <w:rsid w:val="00E15964"/>
    <w:rsid w:val="00E67B07"/>
    <w:rsid w:val="00E93C3A"/>
    <w:rsid w:val="00ED3150"/>
    <w:rsid w:val="00EE410F"/>
    <w:rsid w:val="00FB250B"/>
    <w:rsid w:val="00FB44A9"/>
    <w:rsid w:val="00FC613A"/>
    <w:rsid w:val="00FD369C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F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366F3"/>
    <w:rPr>
      <w:color w:val="808080"/>
    </w:rPr>
  </w:style>
  <w:style w:type="table" w:styleId="a5">
    <w:name w:val="Table Grid"/>
    <w:basedOn w:val="a1"/>
    <w:uiPriority w:val="39"/>
    <w:rsid w:val="00FC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987"/>
  </w:style>
  <w:style w:type="paragraph" w:styleId="a8">
    <w:name w:val="footer"/>
    <w:basedOn w:val="a"/>
    <w:link w:val="a9"/>
    <w:uiPriority w:val="99"/>
    <w:unhideWhenUsed/>
    <w:rsid w:val="001C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F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366F3"/>
    <w:rPr>
      <w:color w:val="808080"/>
    </w:rPr>
  </w:style>
  <w:style w:type="table" w:styleId="a5">
    <w:name w:val="Table Grid"/>
    <w:basedOn w:val="a1"/>
    <w:uiPriority w:val="39"/>
    <w:rsid w:val="00FC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987"/>
  </w:style>
  <w:style w:type="paragraph" w:styleId="a8">
    <w:name w:val="footer"/>
    <w:basedOn w:val="a"/>
    <w:link w:val="a9"/>
    <w:uiPriority w:val="99"/>
    <w:unhideWhenUsed/>
    <w:rsid w:val="001C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9627-1C1A-4B92-BDB0-A953050E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komlev</dc:creator>
  <cp:lastModifiedBy>kovalenko</cp:lastModifiedBy>
  <cp:revision>13</cp:revision>
  <cp:lastPrinted>2018-06-06T07:59:00Z</cp:lastPrinted>
  <dcterms:created xsi:type="dcterms:W3CDTF">2019-07-30T09:16:00Z</dcterms:created>
  <dcterms:modified xsi:type="dcterms:W3CDTF">2019-08-02T05:09:00Z</dcterms:modified>
</cp:coreProperties>
</file>