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5823AF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5823AF">
        <w:rPr>
          <w:rFonts w:ascii="Times New Roman" w:eastAsia="Times New Roman" w:hAnsi="Times New Roman"/>
          <w:b/>
          <w:lang w:eastAsia="ru-RU"/>
        </w:rPr>
        <w:t>ТЕХНИЧЕСКОЕ ЗАДАНИЕ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  <w:rPr>
          <w:rFonts w:ascii="Times New Roman" w:hAnsi="Times New Roman"/>
          <w:b/>
        </w:rPr>
      </w:pPr>
      <w:r w:rsidRPr="00727B0D">
        <w:rPr>
          <w:rFonts w:ascii="Times New Roman" w:eastAsia="Times New Roman" w:hAnsi="Times New Roman"/>
          <w:b/>
          <w:lang w:eastAsia="ru-RU"/>
        </w:rPr>
        <w:t>на поставку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1B5CBC">
        <w:rPr>
          <w:rFonts w:ascii="Times New Roman" w:eastAsia="Times New Roman" w:hAnsi="Times New Roman"/>
          <w:b/>
          <w:lang w:eastAsia="ru-RU"/>
        </w:rPr>
        <w:t xml:space="preserve">ленточных </w:t>
      </w:r>
      <w:proofErr w:type="gramStart"/>
      <w:r w:rsidR="001B5CBC">
        <w:rPr>
          <w:rFonts w:ascii="Times New Roman" w:eastAsia="Times New Roman" w:hAnsi="Times New Roman"/>
          <w:b/>
          <w:lang w:eastAsia="ru-RU"/>
        </w:rPr>
        <w:t>конвейеров</w:t>
      </w:r>
      <w:proofErr w:type="gramEnd"/>
      <w:r w:rsidR="001B5CBC">
        <w:rPr>
          <w:rFonts w:ascii="Times New Roman" w:eastAsia="Times New Roman" w:hAnsi="Times New Roman"/>
          <w:b/>
          <w:lang w:eastAsia="ru-RU"/>
        </w:rPr>
        <w:t xml:space="preserve"> </w:t>
      </w:r>
      <w:r w:rsidR="00392034" w:rsidRPr="00727B0D">
        <w:rPr>
          <w:rFonts w:ascii="Times New Roman" w:eastAsia="Times New Roman" w:hAnsi="Times New Roman"/>
          <w:b/>
          <w:lang w:eastAsia="ru-RU"/>
        </w:rPr>
        <w:t xml:space="preserve"> на </w:t>
      </w:r>
      <w:r w:rsidRPr="00727B0D">
        <w:rPr>
          <w:rFonts w:ascii="Times New Roman" w:eastAsia="Times New Roman" w:hAnsi="Times New Roman"/>
          <w:b/>
          <w:lang w:eastAsia="ru-RU"/>
        </w:rPr>
        <w:t>производственн</w:t>
      </w:r>
      <w:r w:rsidR="00392034" w:rsidRPr="00727B0D">
        <w:rPr>
          <w:rFonts w:ascii="Times New Roman" w:eastAsia="Times New Roman" w:hAnsi="Times New Roman"/>
          <w:b/>
          <w:lang w:eastAsia="ru-RU"/>
        </w:rPr>
        <w:t>ую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площадк</w:t>
      </w:r>
      <w:r w:rsidR="00392034" w:rsidRPr="00727B0D">
        <w:rPr>
          <w:rFonts w:ascii="Times New Roman" w:eastAsia="Times New Roman" w:hAnsi="Times New Roman"/>
          <w:b/>
          <w:lang w:eastAsia="ru-RU"/>
        </w:rPr>
        <w:t>у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D668DE" w:rsidRPr="00727B0D">
        <w:rPr>
          <w:rFonts w:ascii="Times New Roman" w:eastAsia="Times New Roman" w:hAnsi="Times New Roman"/>
          <w:b/>
          <w:lang w:eastAsia="ru-RU"/>
        </w:rPr>
        <w:t>ООО «ВОЛМА-</w:t>
      </w:r>
      <w:r w:rsidR="00392034" w:rsidRPr="00727B0D">
        <w:rPr>
          <w:rFonts w:ascii="Times New Roman" w:eastAsia="Times New Roman" w:hAnsi="Times New Roman"/>
          <w:b/>
          <w:lang w:eastAsia="ru-RU"/>
        </w:rPr>
        <w:t>Воскресенск</w:t>
      </w:r>
      <w:r w:rsidR="00D668DE" w:rsidRPr="00727B0D">
        <w:rPr>
          <w:rFonts w:ascii="Times New Roman" w:eastAsia="Times New Roman" w:hAnsi="Times New Roman"/>
          <w:b/>
          <w:lang w:eastAsia="ru-RU"/>
        </w:rPr>
        <w:t>»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5974CB" w:rsidRDefault="008F541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поставка </w:t>
      </w:r>
      <w:r w:rsidR="001B5CBC">
        <w:rPr>
          <w:rFonts w:ascii="Times New Roman" w:eastAsia="Times New Roman" w:hAnsi="Times New Roman"/>
          <w:lang w:eastAsia="ru-RU"/>
        </w:rPr>
        <w:t xml:space="preserve">конвейеров длиной 6000 мм </w:t>
      </w:r>
      <w:r w:rsidR="003904F6">
        <w:rPr>
          <w:rFonts w:ascii="Times New Roman" w:eastAsia="Times New Roman" w:hAnsi="Times New Roman"/>
          <w:lang w:eastAsia="ru-RU"/>
        </w:rPr>
        <w:t>-1 шт</w:t>
      </w:r>
      <w:r w:rsidR="001B5CBC">
        <w:rPr>
          <w:rFonts w:ascii="Times New Roman" w:eastAsia="Times New Roman" w:hAnsi="Times New Roman"/>
          <w:lang w:eastAsia="ru-RU"/>
        </w:rPr>
        <w:t>.,</w:t>
      </w:r>
      <w:r w:rsidR="00411BDE">
        <w:rPr>
          <w:rFonts w:ascii="Times New Roman" w:eastAsia="Times New Roman" w:hAnsi="Times New Roman"/>
          <w:lang w:eastAsia="ru-RU"/>
        </w:rPr>
        <w:t xml:space="preserve"> </w:t>
      </w:r>
      <w:r w:rsidR="001B5CBC">
        <w:rPr>
          <w:rFonts w:ascii="Times New Roman" w:eastAsia="Times New Roman" w:hAnsi="Times New Roman"/>
          <w:lang w:eastAsia="ru-RU"/>
        </w:rPr>
        <w:t>12000 мм</w:t>
      </w:r>
      <w:r w:rsidR="003904F6">
        <w:rPr>
          <w:rFonts w:ascii="Times New Roman" w:eastAsia="Times New Roman" w:hAnsi="Times New Roman"/>
          <w:lang w:eastAsia="ru-RU"/>
        </w:rPr>
        <w:t xml:space="preserve"> – 1 шт</w:t>
      </w:r>
      <w:r w:rsidR="00411BDE">
        <w:rPr>
          <w:rFonts w:ascii="Times New Roman" w:eastAsia="Times New Roman" w:hAnsi="Times New Roman"/>
          <w:lang w:eastAsia="ru-RU"/>
        </w:rPr>
        <w:t xml:space="preserve">., </w:t>
      </w:r>
      <w:r w:rsidR="001B5CBC">
        <w:rPr>
          <w:rFonts w:ascii="Times New Roman" w:eastAsia="Times New Roman" w:hAnsi="Times New Roman"/>
          <w:lang w:eastAsia="ru-RU"/>
        </w:rPr>
        <w:t>15000 мм</w:t>
      </w:r>
      <w:r w:rsidR="003904F6" w:rsidRPr="003904F6">
        <w:rPr>
          <w:rFonts w:ascii="Times New Roman" w:eastAsia="Times New Roman" w:hAnsi="Times New Roman"/>
          <w:lang w:eastAsia="ru-RU"/>
        </w:rPr>
        <w:t xml:space="preserve">-2 </w:t>
      </w:r>
      <w:r w:rsidR="003904F6">
        <w:rPr>
          <w:rFonts w:ascii="Times New Roman" w:eastAsia="Times New Roman" w:hAnsi="Times New Roman"/>
          <w:lang w:eastAsia="ru-RU"/>
        </w:rPr>
        <w:t>шт</w:t>
      </w:r>
      <w:r w:rsidR="001B5CBC">
        <w:rPr>
          <w:rFonts w:ascii="Times New Roman" w:eastAsia="Times New Roman" w:hAnsi="Times New Roman"/>
          <w:lang w:eastAsia="ru-RU"/>
        </w:rPr>
        <w:t>.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 на производственную площадку ООО «ВОЛМА-Воскресенск»</w:t>
      </w:r>
      <w:r w:rsidR="004D62E1" w:rsidRPr="00727B0D">
        <w:rPr>
          <w:rFonts w:ascii="Times New Roman" w:eastAsia="Times New Roman" w:hAnsi="Times New Roman"/>
          <w:lang w:eastAsia="ru-RU"/>
        </w:rPr>
        <w:t>, согласно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требованиям:</w:t>
      </w:r>
    </w:p>
    <w:p w:rsidR="00722714" w:rsidRPr="00727B0D" w:rsidRDefault="00722714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0"/>
        <w:gridCol w:w="851"/>
        <w:gridCol w:w="1367"/>
      </w:tblGrid>
      <w:tr w:rsidR="00392034" w:rsidRPr="00727B0D" w:rsidTr="00411BDE">
        <w:trPr>
          <w:trHeight w:val="454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Срок поставки</w:t>
            </w:r>
          </w:p>
        </w:tc>
      </w:tr>
      <w:tr w:rsidR="00392034" w:rsidRPr="00727B0D" w:rsidTr="00411BDE">
        <w:trPr>
          <w:trHeight w:val="31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BC" w:rsidRDefault="001B5CBC" w:rsidP="001B5CBC">
            <w:pPr>
              <w:widowControl/>
              <w:numPr>
                <w:ilvl w:val="0"/>
                <w:numId w:val="9"/>
              </w:numPr>
              <w:autoSpaceDN/>
              <w:snapToGrid w:val="0"/>
              <w:spacing w:after="0" w:line="240" w:lineRule="auto"/>
              <w:jc w:val="both"/>
              <w:textAlignment w:val="auto"/>
            </w:pPr>
            <w:r>
              <w:t>Желобчатые ленточные конвейер</w:t>
            </w:r>
            <w:r w:rsidR="00411BDE">
              <w:t>ы</w:t>
            </w:r>
            <w:r>
              <w:t xml:space="preserve"> длиной 6м </w:t>
            </w:r>
            <w:r w:rsidR="003904F6">
              <w:t xml:space="preserve">-1 </w:t>
            </w:r>
            <w:proofErr w:type="spellStart"/>
            <w:proofErr w:type="gramStart"/>
            <w:r w:rsidR="003904F6">
              <w:t>шт</w:t>
            </w:r>
            <w:proofErr w:type="spellEnd"/>
            <w:proofErr w:type="gramEnd"/>
            <w:r w:rsidR="003904F6">
              <w:t xml:space="preserve"> </w:t>
            </w:r>
            <w:r w:rsidR="00FA6B8B">
              <w:t>,</w:t>
            </w:r>
            <w:r w:rsidR="00411BDE">
              <w:t xml:space="preserve"> </w:t>
            </w:r>
            <w:r w:rsidR="00FA6B8B">
              <w:t>12</w:t>
            </w:r>
            <w:r w:rsidR="00411BDE">
              <w:t xml:space="preserve"> </w:t>
            </w:r>
            <w:r w:rsidR="003904F6">
              <w:t>-1 шт</w:t>
            </w:r>
            <w:r w:rsidR="00411BDE">
              <w:t>.</w:t>
            </w:r>
            <w:r w:rsidR="00FA6B8B">
              <w:t>,</w:t>
            </w:r>
            <w:r w:rsidR="00411BDE">
              <w:t xml:space="preserve"> </w:t>
            </w:r>
            <w:r w:rsidR="00FA6B8B">
              <w:t>15 м</w:t>
            </w:r>
            <w:r w:rsidR="003904F6">
              <w:t>-2 шт</w:t>
            </w:r>
            <w:r w:rsidR="00411BDE">
              <w:t>. п</w:t>
            </w:r>
            <w:r>
              <w:t xml:space="preserve">редназначены для транспортировки сыпучих материалов (гипс) фракцией от 5 </w:t>
            </w:r>
            <w:r w:rsidR="003904F6">
              <w:t>до 9 мм,</w:t>
            </w:r>
            <w:r w:rsidR="00411BDE">
              <w:t xml:space="preserve"> </w:t>
            </w:r>
            <w:r w:rsidR="003904F6">
              <w:t>насыпной плотностью от 2-3</w:t>
            </w:r>
            <w:r>
              <w:t xml:space="preserve"> т/м3 с содержанием влаги от 1до 8 %,</w:t>
            </w:r>
            <w:r w:rsidR="00411BDE">
              <w:t xml:space="preserve"> </w:t>
            </w:r>
            <w:r>
              <w:t>с температу</w:t>
            </w:r>
            <w:r w:rsidR="00411BDE">
              <w:t>рой материала от 10 до 15 град.</w:t>
            </w:r>
          </w:p>
          <w:p w:rsidR="001B5CBC" w:rsidRDefault="001B5CBC" w:rsidP="001B5CBC">
            <w:pPr>
              <w:widowControl/>
              <w:numPr>
                <w:ilvl w:val="0"/>
                <w:numId w:val="9"/>
              </w:numPr>
              <w:autoSpaceDN/>
              <w:snapToGrid w:val="0"/>
              <w:spacing w:after="0" w:line="240" w:lineRule="auto"/>
              <w:jc w:val="both"/>
              <w:textAlignment w:val="auto"/>
            </w:pPr>
            <w:r>
              <w:t>Перемещение груза прямолинейное,</w:t>
            </w:r>
            <w:r w:rsidR="00411BDE">
              <w:t xml:space="preserve"> </w:t>
            </w:r>
            <w:r>
              <w:t>угол наклона от 0 до 15</w:t>
            </w:r>
            <w:r w:rsidR="00411BDE">
              <w:t xml:space="preserve"> </w:t>
            </w:r>
            <w:r>
              <w:t>град,</w:t>
            </w:r>
            <w:r w:rsidR="00411BDE">
              <w:t xml:space="preserve"> </w:t>
            </w:r>
            <w:proofErr w:type="spellStart"/>
            <w:r>
              <w:t>роликоопоры</w:t>
            </w:r>
            <w:proofErr w:type="spellEnd"/>
            <w:r>
              <w:t xml:space="preserve"> желобчатого типа,</w:t>
            </w:r>
            <w:r w:rsidR="00411BDE">
              <w:t xml:space="preserve"> </w:t>
            </w:r>
            <w:r>
              <w:t xml:space="preserve">тип ленты </w:t>
            </w:r>
            <w:r>
              <w:rPr>
                <w:lang w:eastAsia="ru-RU"/>
              </w:rPr>
              <w:t>2.2-800-5-ТК-200-2-5-2-Б-РБ ГОСТ 20-85</w:t>
            </w:r>
            <w:r w:rsidR="003904F6">
              <w:rPr>
                <w:lang w:eastAsia="ru-RU"/>
              </w:rPr>
              <w:t>,</w:t>
            </w:r>
            <w:r w:rsidR="00411BDE">
              <w:rPr>
                <w:lang w:eastAsia="ru-RU"/>
              </w:rPr>
              <w:t xml:space="preserve"> </w:t>
            </w:r>
            <w:r w:rsidR="003904F6">
              <w:rPr>
                <w:lang w:eastAsia="ru-RU"/>
              </w:rPr>
              <w:t>приводные  барабаны  футерованные,</w:t>
            </w:r>
            <w:r w:rsidR="00411BDE">
              <w:rPr>
                <w:lang w:eastAsia="ru-RU"/>
              </w:rPr>
              <w:t xml:space="preserve"> </w:t>
            </w:r>
            <w:r w:rsidR="003904F6">
              <w:rPr>
                <w:lang w:eastAsia="ru-RU"/>
              </w:rPr>
              <w:t>на реверсивных конвейерах установлены привод</w:t>
            </w:r>
            <w:r w:rsidR="00FE0F1F">
              <w:rPr>
                <w:lang w:eastAsia="ru-RU"/>
              </w:rPr>
              <w:t>а с двух сторон (ведущий и ведомый барабаны)</w:t>
            </w:r>
          </w:p>
          <w:p w:rsidR="001B5CBC" w:rsidRDefault="001B5CBC" w:rsidP="001B5CBC">
            <w:pPr>
              <w:widowControl/>
              <w:numPr>
                <w:ilvl w:val="0"/>
                <w:numId w:val="9"/>
              </w:numPr>
              <w:autoSpaceDN/>
              <w:snapToGrid w:val="0"/>
              <w:spacing w:after="0" w:line="240" w:lineRule="auto"/>
              <w:jc w:val="both"/>
              <w:textAlignment w:val="auto"/>
            </w:pPr>
            <w:r>
              <w:t xml:space="preserve">Размещение транспортеров </w:t>
            </w:r>
            <w:r w:rsidR="00411BDE">
              <w:t xml:space="preserve">производится </w:t>
            </w:r>
            <w:r>
              <w:t>в помещении с диапазоном температур от -5 до 50 град</w:t>
            </w:r>
            <w:r w:rsidR="00411BDE">
              <w:t>. К</w:t>
            </w:r>
            <w:r w:rsidR="00FE0F1F">
              <w:t>онвейер</w:t>
            </w:r>
            <w:r w:rsidR="00411BDE">
              <w:t>ы</w:t>
            </w:r>
            <w:r w:rsidR="00FE0F1F">
              <w:t xml:space="preserve"> должны </w:t>
            </w:r>
            <w:r w:rsidR="00411BDE">
              <w:t xml:space="preserve">быть </w:t>
            </w:r>
            <w:r w:rsidR="00FE0F1F">
              <w:t>оснащены защитными кожухами</w:t>
            </w:r>
            <w:r w:rsidR="00411BDE">
              <w:t xml:space="preserve">, </w:t>
            </w:r>
            <w:r w:rsidR="00FE0F1F">
              <w:t>предназначенны</w:t>
            </w:r>
            <w:r w:rsidR="00411BDE">
              <w:t>ми</w:t>
            </w:r>
            <w:r w:rsidR="00FE0F1F">
              <w:t xml:space="preserve"> для отбора пыли в местах пересыпа</w:t>
            </w:r>
            <w:r w:rsidR="00411BDE">
              <w:t xml:space="preserve">. Необходимо </w:t>
            </w:r>
            <w:r w:rsidR="00FE0F1F">
              <w:t>наличие скребков</w:t>
            </w:r>
            <w:r w:rsidR="00411BDE">
              <w:t xml:space="preserve">, </w:t>
            </w:r>
            <w:r w:rsidR="00FE0F1F">
              <w:t>предназначенных для очистк</w:t>
            </w:r>
            <w:r w:rsidR="00371E30">
              <w:t>и лент от прилипшего материала</w:t>
            </w:r>
            <w:r w:rsidR="00411BDE">
              <w:t>,</w:t>
            </w:r>
            <w:r w:rsidR="00371E30">
              <w:t xml:space="preserve"> </w:t>
            </w:r>
            <w:r w:rsidR="00FE0F1F">
              <w:t>установленных</w:t>
            </w:r>
            <w:r w:rsidR="00371E30">
              <w:t xml:space="preserve"> </w:t>
            </w:r>
            <w:r w:rsidR="00FE0F1F">
              <w:t>в места</w:t>
            </w:r>
            <w:r w:rsidR="00371E30">
              <w:t>х пересыпа</w:t>
            </w:r>
            <w:r w:rsidR="00411BDE">
              <w:t>.</w:t>
            </w:r>
            <w:r w:rsidR="00371E30">
              <w:t xml:space="preserve"> </w:t>
            </w:r>
            <w:r w:rsidR="00411BDE" w:rsidRPr="00B13F58">
              <w:t>С</w:t>
            </w:r>
            <w:r w:rsidR="00371E30" w:rsidRPr="00B13F58">
              <w:t>кребки должны иметь противовес д</w:t>
            </w:r>
            <w:r w:rsidR="00375A96" w:rsidRPr="00B13F58">
              <w:t>ля постоянного прижима к ленте</w:t>
            </w:r>
            <w:r w:rsidR="00B13F58" w:rsidRPr="00B13F58">
              <w:t>.</w:t>
            </w:r>
            <w:r w:rsidR="00375A96" w:rsidRPr="00B13F58">
              <w:t xml:space="preserve"> </w:t>
            </w:r>
            <w:r w:rsidR="00411BDE" w:rsidRPr="00B13F58">
              <w:t>С</w:t>
            </w:r>
            <w:r w:rsidR="00FE0F1F" w:rsidRPr="00B13F58">
              <w:t>кребки</w:t>
            </w:r>
            <w:r w:rsidR="002E0EE0" w:rsidRPr="00B13F58">
              <w:t xml:space="preserve"> должны быть </w:t>
            </w:r>
            <w:r w:rsidR="00FE0F1F" w:rsidRPr="00B13F58">
              <w:t>изготовлены из полиуретана</w:t>
            </w:r>
            <w:r w:rsidRPr="00722714">
              <w:t>.</w:t>
            </w:r>
            <w:r>
              <w:t xml:space="preserve"> </w:t>
            </w:r>
            <w:r w:rsidR="00722714">
              <w:t>Необходимо н</w:t>
            </w:r>
            <w:r>
              <w:t>аличие системы аварийного троса для отключения,</w:t>
            </w:r>
            <w:r w:rsidR="002E0EE0">
              <w:t xml:space="preserve"> </w:t>
            </w:r>
            <w:r>
              <w:t>наличие реверса на конвейерах с устройством оповещен</w:t>
            </w:r>
            <w:r w:rsidR="002E0EE0">
              <w:t>ия от ухода ленты (</w:t>
            </w:r>
            <w:proofErr w:type="spellStart"/>
            <w:r w:rsidR="002E0EE0">
              <w:t>противоупоры</w:t>
            </w:r>
            <w:proofErr w:type="spellEnd"/>
            <w:r>
              <w:t>)</w:t>
            </w:r>
            <w:r w:rsidR="002E0EE0">
              <w:t>.</w:t>
            </w:r>
          </w:p>
          <w:p w:rsidR="00392034" w:rsidRPr="00727B0D" w:rsidRDefault="00392034" w:rsidP="00722B11">
            <w:pPr>
              <w:pStyle w:val="Standard"/>
              <w:widowControl w:val="0"/>
              <w:spacing w:after="0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B13F58" w:rsidP="00722B11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1B5CBC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1B5CBC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1B5CBC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27B0D">
              <w:rPr>
                <w:rFonts w:ascii="Times New Roman" w:hAnsi="Times New Roman"/>
              </w:rPr>
              <w:t xml:space="preserve"> </w:t>
            </w:r>
            <w:r w:rsidR="001B5CBC">
              <w:rPr>
                <w:rFonts w:ascii="Times New Roman" w:hAnsi="Times New Roman"/>
              </w:rPr>
              <w:t xml:space="preserve">Декабрь </w:t>
            </w:r>
            <w:r w:rsidRPr="00727B0D">
              <w:rPr>
                <w:rFonts w:ascii="Times New Roman" w:hAnsi="Times New Roman"/>
              </w:rPr>
              <w:t>201</w:t>
            </w:r>
            <w:r w:rsidR="00722B11" w:rsidRPr="00722B11">
              <w:rPr>
                <w:rFonts w:ascii="Times New Roman" w:hAnsi="Times New Roman"/>
              </w:rPr>
              <w:t>9</w:t>
            </w:r>
            <w:r w:rsidRPr="00727B0D">
              <w:rPr>
                <w:rFonts w:ascii="Times New Roman" w:hAnsi="Times New Roman"/>
              </w:rPr>
              <w:t>г.</w:t>
            </w:r>
          </w:p>
        </w:tc>
      </w:tr>
    </w:tbl>
    <w:p w:rsidR="005974CB" w:rsidRPr="00727B0D" w:rsidRDefault="005974C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8F541B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8F541B" w:rsidRPr="00727B0D" w:rsidRDefault="00722714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Arial" w:hAnsi="Times New Roman"/>
          <w:lang w:eastAsia="ru-RU"/>
        </w:rPr>
        <w:t>Продукция</w:t>
      </w:r>
      <w:r w:rsidR="004626E2" w:rsidRPr="00727B0D">
        <w:rPr>
          <w:rFonts w:ascii="Times New Roman" w:eastAsia="Arial" w:hAnsi="Times New Roman"/>
          <w:lang w:eastAsia="ru-RU"/>
        </w:rPr>
        <w:t xml:space="preserve"> </w:t>
      </w:r>
      <w:r w:rsidR="004626E2" w:rsidRPr="00727B0D">
        <w:rPr>
          <w:rFonts w:ascii="Times New Roman" w:eastAsia="Times New Roman" w:hAnsi="Times New Roman"/>
          <w:lang w:eastAsia="ru-RU"/>
        </w:rPr>
        <w:t>должна полностью соответствовать техническим характеристикам</w:t>
      </w:r>
      <w:r w:rsidR="00AE3EC5" w:rsidRPr="00727B0D">
        <w:rPr>
          <w:rFonts w:ascii="Times New Roman" w:eastAsia="Times New Roman" w:hAnsi="Times New Roman"/>
          <w:lang w:eastAsia="ru-RU"/>
        </w:rPr>
        <w:t>, указанным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в</w:t>
      </w:r>
      <w:r w:rsidR="00F42CB4">
        <w:rPr>
          <w:rFonts w:ascii="Times New Roman" w:eastAsia="Times New Roman" w:hAnsi="Times New Roman"/>
          <w:lang w:eastAsia="ru-RU"/>
        </w:rPr>
        <w:t>ыше.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050CF"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="003050CF"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="003050CF"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="003050CF"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="003050CF" w:rsidRPr="00727B0D">
        <w:rPr>
          <w:rFonts w:ascii="Times New Roman" w:eastAsia="Times New Roman" w:hAnsi="Times New Roman"/>
          <w:lang w:eastAsia="ru-RU"/>
        </w:rPr>
        <w:t xml:space="preserve"> в использовании,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="003050CF" w:rsidRPr="00727B0D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36D56" w:rsidRPr="00727B0D">
        <w:rPr>
          <w:rFonts w:ascii="Times New Roman" w:eastAsia="Times New Roman" w:hAnsi="Times New Roman"/>
          <w:color w:val="000000"/>
          <w:lang w:eastAsia="ru-RU"/>
        </w:rPr>
        <w:t>Товар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 по своим характеристикам долж</w:t>
      </w:r>
      <w:r w:rsidR="00736D56" w:rsidRPr="00727B0D">
        <w:rPr>
          <w:rFonts w:ascii="Times New Roman" w:eastAsia="Times New Roman" w:hAnsi="Times New Roman"/>
          <w:color w:val="000000"/>
          <w:lang w:eastAsia="ru-RU"/>
        </w:rPr>
        <w:t>е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н соответствовать техническим параметрам, указанным в настоящем </w:t>
      </w:r>
      <w:r w:rsidR="008F541B" w:rsidRPr="00727B0D">
        <w:rPr>
          <w:rFonts w:ascii="Times New Roman" w:eastAsia="Times New Roman" w:hAnsi="Times New Roman"/>
          <w:color w:val="000000"/>
          <w:lang w:eastAsia="ru-RU"/>
        </w:rPr>
        <w:t>техническом задании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«ВОЛМА-Воскресенск», Московская область,  г. Воскресенск, ул. Кирова, д.3, строение 1.</w:t>
      </w:r>
    </w:p>
    <w:p w:rsidR="001B16F5" w:rsidRPr="00727B0D" w:rsidRDefault="001B16F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Поставка продукции осуществляется при предварительном согласовании с Покупателем даты и времени доставки.</w:t>
      </w:r>
    </w:p>
    <w:p w:rsidR="00B13F58" w:rsidRDefault="00B13F58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1B5CBC">
        <w:rPr>
          <w:rFonts w:ascii="Times New Roman" w:hAnsi="Times New Roman" w:cs="Times New Roman"/>
        </w:rPr>
        <w:t xml:space="preserve">Декабрь </w:t>
      </w:r>
      <w:r w:rsidR="004626E2" w:rsidRPr="00727B0D">
        <w:rPr>
          <w:rFonts w:ascii="Times New Roman" w:hAnsi="Times New Roman" w:cs="Times New Roman"/>
        </w:rPr>
        <w:t>201</w:t>
      </w:r>
      <w:r w:rsidR="00722B11" w:rsidRPr="00722B11">
        <w:rPr>
          <w:rFonts w:ascii="Times New Roman" w:hAnsi="Times New Roman" w:cs="Times New Roman"/>
        </w:rPr>
        <w:t>9</w:t>
      </w:r>
      <w:r w:rsidR="004626E2" w:rsidRPr="00727B0D">
        <w:rPr>
          <w:rFonts w:ascii="Times New Roman" w:hAnsi="Times New Roman" w:cs="Times New Roman"/>
        </w:rPr>
        <w:t>г.</w:t>
      </w:r>
    </w:p>
    <w:p w:rsidR="00722714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Датой поставки </w:t>
      </w:r>
      <w:r w:rsidR="00722714">
        <w:rPr>
          <w:rFonts w:ascii="Times New Roman" w:hAnsi="Times New Roman" w:cs="Times New Roman"/>
        </w:rPr>
        <w:t>продукции</w:t>
      </w:r>
      <w:r w:rsidRPr="00727B0D">
        <w:rPr>
          <w:rFonts w:ascii="Times New Roman" w:hAnsi="Times New Roman" w:cs="Times New Roman"/>
        </w:rPr>
        <w:t xml:space="preserve"> считается дата получения Покупателем и подписания обеими сторонами накладной.</w:t>
      </w:r>
      <w:r w:rsidR="00722714">
        <w:rPr>
          <w:rFonts w:ascii="Times New Roman" w:hAnsi="Times New Roman" w:cs="Times New Roman"/>
        </w:rPr>
        <w:t xml:space="preserve"> </w:t>
      </w:r>
    </w:p>
    <w:p w:rsidR="00B13F58" w:rsidRDefault="00B13F58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AC14AB" w:rsidRPr="00727B0D" w:rsidRDefault="00722714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4D3EDA" w:rsidRPr="00727B0D">
        <w:rPr>
          <w:rFonts w:ascii="Times New Roman" w:hAnsi="Times New Roman" w:cs="Times New Roman"/>
        </w:rPr>
        <w:t xml:space="preserve">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Продукция</w:t>
      </w:r>
      <w:r w:rsidR="00AC14AB" w:rsidRPr="00727B0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AC14AB" w:rsidRPr="00727B0D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упакован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C14AB" w:rsidRPr="00727B0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транспортировки.</w:t>
      </w:r>
    </w:p>
    <w:p w:rsidR="00B13F58" w:rsidRDefault="00B13F58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247B5" w:rsidRPr="00727B0D" w:rsidRDefault="006247B5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</w:p>
    <w:p w:rsidR="006247B5" w:rsidRPr="00727B0D" w:rsidRDefault="006247B5" w:rsidP="00727B0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Сертификат соответствия (называемый также сертификат качества), выданный официальным сертификационным органом России.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Санитарно-эпидемиологическое заключение о соответствии поставляемого товара нормам, предъявляемым к данному товару на территории России</w:t>
      </w:r>
      <w:r w:rsidRPr="00727B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Pr="00727B0D">
        <w:rPr>
          <w:rFonts w:ascii="Times New Roman" w:eastAsia="Times New Roman" w:hAnsi="Times New Roman"/>
          <w:lang w:eastAsia="ru-RU"/>
        </w:rPr>
        <w:t>России.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недостачи  при подсчете товара в процессе приема-передачи Покупатель делает отметки об этом в накладной и составляет соответствующий Акт.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727B0D">
        <w:rPr>
          <w:rFonts w:ascii="Times New Roman" w:hAnsi="Times New Roman" w:cs="Times New Roman"/>
        </w:rPr>
        <w:t>допоставить</w:t>
      </w:r>
      <w:proofErr w:type="spellEnd"/>
      <w:r w:rsidRPr="00727B0D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727B0D">
        <w:rPr>
          <w:rFonts w:ascii="Times New Roman" w:hAnsi="Times New Roman" w:cs="Times New Roman"/>
        </w:rPr>
        <w:t>непоставленным</w:t>
      </w:r>
      <w:proofErr w:type="spellEnd"/>
      <w:r w:rsidRPr="00727B0D">
        <w:rPr>
          <w:rFonts w:ascii="Times New Roman" w:hAnsi="Times New Roman" w:cs="Times New Roman"/>
        </w:rPr>
        <w:t>.</w:t>
      </w:r>
    </w:p>
    <w:p w:rsidR="008F541B" w:rsidRPr="00727B0D" w:rsidRDefault="008F541B" w:rsidP="00727B0D">
      <w:pPr>
        <w:pStyle w:val="Standard"/>
        <w:spacing w:after="0"/>
        <w:jc w:val="both"/>
        <w:rPr>
          <w:rFonts w:ascii="Times New Roman" w:hAnsi="Times New Roman"/>
        </w:rPr>
      </w:pPr>
    </w:p>
    <w:p w:rsidR="006247B5" w:rsidRPr="00727B0D" w:rsidRDefault="00C84263" w:rsidP="00727B0D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727B0D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>не менее 12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>с момента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727B0D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B13F58" w:rsidRDefault="00B13F58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B13F58" w:rsidRPr="00727B0D" w:rsidRDefault="00B13F58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B13F58" w:rsidRDefault="00B13F58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lastRenderedPageBreak/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C84263" w:rsidRPr="00727B0D" w:rsidRDefault="00C84263" w:rsidP="00727B0D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B13F58" w:rsidRDefault="00B13F58" w:rsidP="00727B0D">
      <w:pPr>
        <w:widowControl/>
        <w:autoSpaceDN/>
        <w:spacing w:after="0"/>
        <w:jc w:val="both"/>
        <w:textAlignment w:val="auto"/>
        <w:rPr>
          <w:b/>
          <w:bCs/>
          <w:sz w:val="22"/>
          <w:szCs w:val="22"/>
        </w:rPr>
      </w:pPr>
    </w:p>
    <w:p w:rsidR="006247B5" w:rsidRPr="00727B0D" w:rsidRDefault="00C84263" w:rsidP="00727B0D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bookmarkStart w:id="0" w:name="_GoBack"/>
      <w:bookmarkEnd w:id="0"/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556DB" w:rsidRPr="00727B0D" w:rsidRDefault="006556D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556DB" w:rsidRPr="00727B0D" w:rsidRDefault="006556D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556DB" w:rsidRPr="00727B0D" w:rsidRDefault="006556DB" w:rsidP="00727B0D">
      <w:pPr>
        <w:pStyle w:val="Standard"/>
        <w:spacing w:after="0"/>
        <w:jc w:val="both"/>
        <w:rPr>
          <w:rFonts w:ascii="Times New Roman" w:hAnsi="Times New Roman"/>
        </w:rPr>
      </w:pPr>
    </w:p>
    <w:sectPr w:rsidR="006556DB" w:rsidRPr="00727B0D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CE" w:rsidRDefault="003400CE">
      <w:pPr>
        <w:spacing w:after="0" w:line="240" w:lineRule="auto"/>
      </w:pPr>
      <w:r>
        <w:separator/>
      </w:r>
    </w:p>
  </w:endnote>
  <w:endnote w:type="continuationSeparator" w:id="0">
    <w:p w:rsidR="003400CE" w:rsidRDefault="003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CE" w:rsidRDefault="003400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00CE" w:rsidRDefault="0034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41239"/>
    <w:multiLevelType w:val="hybridMultilevel"/>
    <w:tmpl w:val="7E34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B16F5"/>
    <w:rsid w:val="001B5CBC"/>
    <w:rsid w:val="001E3B64"/>
    <w:rsid w:val="00223C56"/>
    <w:rsid w:val="002A7F7E"/>
    <w:rsid w:val="002D3142"/>
    <w:rsid w:val="002E0EE0"/>
    <w:rsid w:val="003050CF"/>
    <w:rsid w:val="003400CE"/>
    <w:rsid w:val="00371E30"/>
    <w:rsid w:val="00375A96"/>
    <w:rsid w:val="003904F6"/>
    <w:rsid w:val="00392034"/>
    <w:rsid w:val="003C033B"/>
    <w:rsid w:val="00411BDE"/>
    <w:rsid w:val="00450EDA"/>
    <w:rsid w:val="004626E2"/>
    <w:rsid w:val="004A4F6E"/>
    <w:rsid w:val="004A518C"/>
    <w:rsid w:val="004D3EDA"/>
    <w:rsid w:val="004D62E1"/>
    <w:rsid w:val="004E4608"/>
    <w:rsid w:val="00512671"/>
    <w:rsid w:val="00517836"/>
    <w:rsid w:val="005823AF"/>
    <w:rsid w:val="005974CB"/>
    <w:rsid w:val="005B4BCC"/>
    <w:rsid w:val="006247B5"/>
    <w:rsid w:val="006556DB"/>
    <w:rsid w:val="00713BA2"/>
    <w:rsid w:val="00722714"/>
    <w:rsid w:val="00722B11"/>
    <w:rsid w:val="00727B0D"/>
    <w:rsid w:val="00736D56"/>
    <w:rsid w:val="0074493B"/>
    <w:rsid w:val="00851F3C"/>
    <w:rsid w:val="00856E51"/>
    <w:rsid w:val="008836A2"/>
    <w:rsid w:val="008F541B"/>
    <w:rsid w:val="009558D5"/>
    <w:rsid w:val="00A06F39"/>
    <w:rsid w:val="00AA710E"/>
    <w:rsid w:val="00AB362E"/>
    <w:rsid w:val="00AC14AB"/>
    <w:rsid w:val="00AE3EC5"/>
    <w:rsid w:val="00AF7680"/>
    <w:rsid w:val="00B13F58"/>
    <w:rsid w:val="00C84263"/>
    <w:rsid w:val="00D668DE"/>
    <w:rsid w:val="00F15582"/>
    <w:rsid w:val="00F42CB4"/>
    <w:rsid w:val="00F850D4"/>
    <w:rsid w:val="00FA6B8B"/>
    <w:rsid w:val="00FB5F20"/>
    <w:rsid w:val="00FE0F1F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32CC-6B28-4729-8002-86723C4B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5</cp:revision>
  <cp:lastPrinted>2015-09-23T13:11:00Z</cp:lastPrinted>
  <dcterms:created xsi:type="dcterms:W3CDTF">2019-10-17T06:04:00Z</dcterms:created>
  <dcterms:modified xsi:type="dcterms:W3CDTF">2019-10-17T06:56:00Z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